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95DEF" w14:textId="77777777" w:rsidR="005D0C66" w:rsidRPr="00EB6AE6" w:rsidRDefault="005D0C66" w:rsidP="005D0C66">
      <w:pPr>
        <w:spacing w:line="240" w:lineRule="auto"/>
        <w:jc w:val="center"/>
        <w:rPr>
          <w:b/>
          <w:smallCaps/>
          <w:color w:val="000000" w:themeColor="text1"/>
          <w:szCs w:val="28"/>
        </w:rPr>
      </w:pPr>
      <w:r w:rsidRPr="00EB6AE6">
        <w:rPr>
          <w:b/>
          <w:smallCaps/>
          <w:color w:val="000000" w:themeColor="text1"/>
          <w:szCs w:val="28"/>
        </w:rPr>
        <w:t>United States Court of Appeals</w:t>
      </w:r>
    </w:p>
    <w:p w14:paraId="0575814E" w14:textId="77777777" w:rsidR="005D0C66" w:rsidRPr="00EB6AE6" w:rsidRDefault="005D0C66" w:rsidP="005D0C66">
      <w:pPr>
        <w:spacing w:line="240" w:lineRule="auto"/>
        <w:jc w:val="center"/>
        <w:rPr>
          <w:smallCaps/>
          <w:color w:val="000000" w:themeColor="text1"/>
          <w:szCs w:val="28"/>
        </w:rPr>
      </w:pPr>
      <w:r w:rsidRPr="00EB6AE6">
        <w:rPr>
          <w:b/>
          <w:smallCaps/>
          <w:color w:val="000000" w:themeColor="text1"/>
          <w:szCs w:val="28"/>
        </w:rPr>
        <w:t>For the District of Columbia Circuit</w:t>
      </w:r>
    </w:p>
    <w:p w14:paraId="07EE3AE5" w14:textId="77777777" w:rsidR="005D0C66" w:rsidRPr="00EB6AE6" w:rsidRDefault="005D0C66" w:rsidP="005D0C66">
      <w:pPr>
        <w:spacing w:line="240" w:lineRule="auto"/>
        <w:jc w:val="center"/>
        <w:rPr>
          <w:color w:val="000000" w:themeColor="text1"/>
          <w:szCs w:val="28"/>
        </w:rPr>
      </w:pPr>
    </w:p>
    <w:tbl>
      <w:tblPr>
        <w:tblW w:w="9360" w:type="dxa"/>
        <w:tblInd w:w="108" w:type="dxa"/>
        <w:tblLook w:val="01E0" w:firstRow="1" w:lastRow="1" w:firstColumn="1" w:lastColumn="1" w:noHBand="0" w:noVBand="0"/>
      </w:tblPr>
      <w:tblGrid>
        <w:gridCol w:w="4680"/>
        <w:gridCol w:w="240"/>
        <w:gridCol w:w="4440"/>
      </w:tblGrid>
      <w:tr w:rsidR="005D0C66" w:rsidRPr="00EB6AE6" w14:paraId="138CBD9D" w14:textId="77777777" w:rsidTr="00D43F6D">
        <w:tc>
          <w:tcPr>
            <w:tcW w:w="4680" w:type="dxa"/>
            <w:shd w:val="clear" w:color="auto" w:fill="auto"/>
            <w:vAlign w:val="center"/>
          </w:tcPr>
          <w:p w14:paraId="59562773" w14:textId="77777777" w:rsidR="005D0C66" w:rsidRPr="00EB6AE6" w:rsidRDefault="005D0C66" w:rsidP="00D43F6D">
            <w:pPr>
              <w:spacing w:line="240" w:lineRule="auto"/>
              <w:rPr>
                <w:color w:val="000000" w:themeColor="text1"/>
                <w:szCs w:val="28"/>
              </w:rPr>
            </w:pPr>
            <w:r w:rsidRPr="00EB6AE6">
              <w:rPr>
                <w:color w:val="000000" w:themeColor="text1"/>
                <w:szCs w:val="28"/>
              </w:rPr>
              <w:t xml:space="preserve">Children’s Health Defense, Dr. Erica Elliot, Ginger Kesler, Angela </w:t>
            </w:r>
            <w:proofErr w:type="spellStart"/>
            <w:r w:rsidRPr="00EB6AE6">
              <w:rPr>
                <w:color w:val="000000" w:themeColor="text1"/>
                <w:szCs w:val="28"/>
              </w:rPr>
              <w:t>Tsiang</w:t>
            </w:r>
            <w:proofErr w:type="spellEnd"/>
            <w:r w:rsidRPr="00EB6AE6">
              <w:rPr>
                <w:color w:val="000000" w:themeColor="text1"/>
                <w:szCs w:val="28"/>
              </w:rPr>
              <w:t xml:space="preserve">, and Jonathan Mirin, </w:t>
            </w:r>
          </w:p>
          <w:p w14:paraId="593452D3" w14:textId="77777777" w:rsidR="005D0C66" w:rsidRPr="00EB6AE6" w:rsidRDefault="005D0C66" w:rsidP="00D43F6D">
            <w:pPr>
              <w:spacing w:line="240" w:lineRule="auto"/>
              <w:rPr>
                <w:color w:val="000000" w:themeColor="text1"/>
                <w:szCs w:val="28"/>
              </w:rPr>
            </w:pPr>
            <w:r w:rsidRPr="00EB6AE6">
              <w:rPr>
                <w:color w:val="000000" w:themeColor="text1"/>
                <w:szCs w:val="28"/>
              </w:rPr>
              <w:t>Petitioners</w:t>
            </w:r>
          </w:p>
          <w:p w14:paraId="475A3FA5" w14:textId="77777777" w:rsidR="005D0C66" w:rsidRPr="00EB6AE6" w:rsidRDefault="005D0C66" w:rsidP="00D43F6D">
            <w:pPr>
              <w:spacing w:line="240" w:lineRule="auto"/>
              <w:rPr>
                <w:color w:val="000000" w:themeColor="text1"/>
                <w:szCs w:val="28"/>
              </w:rPr>
            </w:pPr>
          </w:p>
          <w:p w14:paraId="6C48725B" w14:textId="77777777" w:rsidR="005D0C66" w:rsidRPr="00EB6AE6" w:rsidRDefault="005D0C66" w:rsidP="00D43F6D">
            <w:pPr>
              <w:spacing w:line="240" w:lineRule="auto"/>
              <w:rPr>
                <w:color w:val="000000" w:themeColor="text1"/>
                <w:szCs w:val="28"/>
              </w:rPr>
            </w:pPr>
            <w:r w:rsidRPr="00EB6AE6">
              <w:rPr>
                <w:color w:val="000000" w:themeColor="text1"/>
                <w:szCs w:val="28"/>
              </w:rPr>
              <w:t xml:space="preserve"> v.</w:t>
            </w:r>
          </w:p>
          <w:p w14:paraId="32580FF6" w14:textId="77777777" w:rsidR="005D0C66" w:rsidRPr="00EB6AE6" w:rsidRDefault="005D0C66" w:rsidP="00D43F6D">
            <w:pPr>
              <w:spacing w:line="240" w:lineRule="auto"/>
              <w:rPr>
                <w:color w:val="000000" w:themeColor="text1"/>
                <w:szCs w:val="28"/>
              </w:rPr>
            </w:pPr>
          </w:p>
          <w:p w14:paraId="7769106E" w14:textId="77777777" w:rsidR="005D0C66" w:rsidRPr="00EB6AE6" w:rsidRDefault="005D0C66" w:rsidP="00D43F6D">
            <w:pPr>
              <w:spacing w:line="240" w:lineRule="auto"/>
              <w:rPr>
                <w:color w:val="000000" w:themeColor="text1"/>
                <w:szCs w:val="28"/>
              </w:rPr>
            </w:pPr>
            <w:r w:rsidRPr="00EB6AE6">
              <w:rPr>
                <w:color w:val="000000" w:themeColor="text1"/>
                <w:szCs w:val="28"/>
              </w:rPr>
              <w:t xml:space="preserve">Federal Communications Commission and United States of America, </w:t>
            </w:r>
          </w:p>
          <w:p w14:paraId="14A8316B" w14:textId="77777777" w:rsidR="005D0C66" w:rsidRPr="00EB6AE6" w:rsidRDefault="005D0C66" w:rsidP="00D43F6D">
            <w:pPr>
              <w:spacing w:line="240" w:lineRule="auto"/>
              <w:rPr>
                <w:color w:val="000000" w:themeColor="text1"/>
                <w:szCs w:val="28"/>
              </w:rPr>
            </w:pPr>
            <w:r w:rsidRPr="00EB6AE6">
              <w:rPr>
                <w:color w:val="000000" w:themeColor="text1"/>
                <w:szCs w:val="28"/>
              </w:rPr>
              <w:t>Respondents</w:t>
            </w:r>
          </w:p>
        </w:tc>
        <w:tc>
          <w:tcPr>
            <w:tcW w:w="240" w:type="dxa"/>
            <w:shd w:val="clear" w:color="auto" w:fill="auto"/>
          </w:tcPr>
          <w:p w14:paraId="137C8740" w14:textId="77777777" w:rsidR="005D0C66" w:rsidRPr="00EB6AE6" w:rsidRDefault="005D0C66" w:rsidP="00D43F6D">
            <w:pPr>
              <w:rPr>
                <w:color w:val="000000" w:themeColor="text1"/>
                <w:szCs w:val="28"/>
              </w:rPr>
            </w:pPr>
          </w:p>
        </w:tc>
        <w:tc>
          <w:tcPr>
            <w:tcW w:w="4440" w:type="dxa"/>
            <w:shd w:val="clear" w:color="auto" w:fill="auto"/>
            <w:vAlign w:val="center"/>
          </w:tcPr>
          <w:p w14:paraId="2B5D70A0" w14:textId="77777777" w:rsidR="005D0C66" w:rsidRPr="00EB6AE6" w:rsidRDefault="005D0C66" w:rsidP="00D43F6D">
            <w:pPr>
              <w:spacing w:line="240" w:lineRule="auto"/>
              <w:ind w:left="-108"/>
              <w:jc w:val="center"/>
              <w:rPr>
                <w:color w:val="000000" w:themeColor="text1"/>
                <w:szCs w:val="28"/>
              </w:rPr>
            </w:pPr>
            <w:r w:rsidRPr="00EB6AE6">
              <w:rPr>
                <w:color w:val="000000" w:themeColor="text1"/>
                <w:szCs w:val="28"/>
              </w:rPr>
              <w:t>USCA No. 21-1075</w:t>
            </w:r>
          </w:p>
          <w:p w14:paraId="3AB683D1" w14:textId="77777777" w:rsidR="005D0C66" w:rsidRPr="00EB6AE6" w:rsidRDefault="005D0C66" w:rsidP="00D43F6D">
            <w:pPr>
              <w:spacing w:line="240" w:lineRule="auto"/>
              <w:ind w:left="-108"/>
              <w:jc w:val="center"/>
              <w:rPr>
                <w:color w:val="000000" w:themeColor="text1"/>
                <w:szCs w:val="28"/>
              </w:rPr>
            </w:pPr>
          </w:p>
          <w:p w14:paraId="06EBACAA" w14:textId="77777777" w:rsidR="005D0C66" w:rsidRPr="00EB6AE6" w:rsidRDefault="005D0C66" w:rsidP="00D43F6D">
            <w:pPr>
              <w:spacing w:line="240" w:lineRule="auto"/>
              <w:ind w:left="-108"/>
              <w:jc w:val="center"/>
              <w:rPr>
                <w:color w:val="000000" w:themeColor="text1"/>
                <w:szCs w:val="28"/>
              </w:rPr>
            </w:pPr>
            <w:r w:rsidRPr="00EB6AE6">
              <w:rPr>
                <w:color w:val="000000" w:themeColor="text1"/>
                <w:szCs w:val="28"/>
              </w:rPr>
              <w:t>Petition for Review of Order</w:t>
            </w:r>
          </w:p>
          <w:p w14:paraId="1A4BB107" w14:textId="77777777" w:rsidR="005D0C66" w:rsidRPr="00EB6AE6" w:rsidRDefault="005D0C66" w:rsidP="00D43F6D">
            <w:pPr>
              <w:spacing w:line="240" w:lineRule="auto"/>
              <w:ind w:left="-108"/>
              <w:jc w:val="center"/>
              <w:rPr>
                <w:color w:val="000000" w:themeColor="text1"/>
                <w:szCs w:val="28"/>
              </w:rPr>
            </w:pPr>
            <w:r w:rsidRPr="00EB6AE6">
              <w:rPr>
                <w:color w:val="000000" w:themeColor="text1"/>
                <w:szCs w:val="28"/>
              </w:rPr>
              <w:t>by the Federal Communications Commission</w:t>
            </w:r>
          </w:p>
          <w:p w14:paraId="64D32704" w14:textId="77777777" w:rsidR="005D0C66" w:rsidRPr="00EB6AE6" w:rsidRDefault="005D0C66" w:rsidP="00D43F6D">
            <w:pPr>
              <w:spacing w:line="240" w:lineRule="auto"/>
              <w:ind w:left="-108"/>
              <w:jc w:val="center"/>
              <w:rPr>
                <w:color w:val="000000" w:themeColor="text1"/>
                <w:szCs w:val="28"/>
              </w:rPr>
            </w:pPr>
            <w:r w:rsidRPr="00EB6AE6">
              <w:rPr>
                <w:color w:val="000000" w:themeColor="text1"/>
                <w:szCs w:val="28"/>
              </w:rPr>
              <w:t>(FCC 21-10)</w:t>
            </w:r>
          </w:p>
        </w:tc>
      </w:tr>
    </w:tbl>
    <w:p w14:paraId="1599CC26" w14:textId="2691E71F" w:rsidR="00D512DC" w:rsidRPr="00EB6AE6" w:rsidRDefault="00D512DC" w:rsidP="00041667">
      <w:pPr>
        <w:spacing w:before="240" w:after="120"/>
        <w:jc w:val="center"/>
        <w:rPr>
          <w:b/>
          <w:bCs/>
          <w:szCs w:val="28"/>
        </w:rPr>
      </w:pPr>
      <w:r w:rsidRPr="00EB6AE6">
        <w:rPr>
          <w:b/>
          <w:bCs/>
          <w:caps/>
          <w:szCs w:val="28"/>
        </w:rPr>
        <w:t xml:space="preserve">Affidavit of </w:t>
      </w:r>
      <w:r w:rsidR="00125410" w:rsidRPr="00EB6AE6">
        <w:rPr>
          <w:b/>
          <w:bCs/>
          <w:caps/>
          <w:szCs w:val="28"/>
        </w:rPr>
        <w:t>DAFNA TACHOVER</w:t>
      </w:r>
      <w:r w:rsidRPr="00EB6AE6">
        <w:rPr>
          <w:b/>
          <w:bCs/>
          <w:szCs w:val="28"/>
        </w:rPr>
        <w:t xml:space="preserve"> IN SUPPORT OF STA</w:t>
      </w:r>
      <w:r w:rsidR="00F61EE5" w:rsidRPr="00EB6AE6">
        <w:rPr>
          <w:b/>
          <w:bCs/>
          <w:szCs w:val="28"/>
        </w:rPr>
        <w:t>Y</w:t>
      </w:r>
    </w:p>
    <w:p w14:paraId="4AC9F610" w14:textId="342011C6" w:rsidR="00621746" w:rsidRDefault="00D43F6D" w:rsidP="00DA57B5">
      <w:pPr>
        <w:numPr>
          <w:ilvl w:val="0"/>
          <w:numId w:val="3"/>
        </w:numPr>
        <w:rPr>
          <w:color w:val="000000"/>
          <w:szCs w:val="28"/>
        </w:rPr>
      </w:pPr>
      <w:r w:rsidRPr="00EB6AE6">
        <w:rPr>
          <w:color w:val="000000"/>
          <w:szCs w:val="28"/>
        </w:rPr>
        <w:t>My name is Dafna Tachover. I am the Director of the Children’s Health Defense 5G and Wireless Harms Project. I am also a member of Children’s Health Defense.</w:t>
      </w:r>
    </w:p>
    <w:p w14:paraId="4D56AB5A" w14:textId="1EC3250C" w:rsidR="00581C60" w:rsidRPr="00AD25DD" w:rsidRDefault="00AD25DD" w:rsidP="00AD25DD">
      <w:pPr>
        <w:numPr>
          <w:ilvl w:val="0"/>
          <w:numId w:val="3"/>
        </w:numPr>
        <w:rPr>
          <w:color w:val="000000"/>
          <w:szCs w:val="28"/>
        </w:rPr>
      </w:pPr>
      <w:r w:rsidRPr="002E69F8">
        <w:rPr>
          <w:color w:val="000000"/>
          <w:szCs w:val="28"/>
        </w:rPr>
        <w:t xml:space="preserve">I am a licensed attorney in New York and Israel. I have an MBA and a technology background. I was a telecommunications and computers officer in the Israeli Defense Forces, where I served as the commander of the military headquarters and operations center computer center and was responsible for all the systems and networks. I had a diverse legal and business career thereafter. In the US, I worked in senior executive positions for an international investment company headquartered in New York City. </w:t>
      </w:r>
    </w:p>
    <w:p w14:paraId="7FCF1521" w14:textId="581B2C13" w:rsidR="00D43F6D" w:rsidRPr="00EB6AE6" w:rsidRDefault="00F61EE5" w:rsidP="000D7728">
      <w:pPr>
        <w:numPr>
          <w:ilvl w:val="0"/>
          <w:numId w:val="3"/>
        </w:numPr>
        <w:rPr>
          <w:color w:val="000000"/>
          <w:szCs w:val="28"/>
        </w:rPr>
      </w:pPr>
      <w:r w:rsidRPr="00EB6AE6">
        <w:rPr>
          <w:color w:val="000000"/>
          <w:szCs w:val="28"/>
        </w:rPr>
        <w:t>I submit this Affidavit to demonstrate Children’s Hea</w:t>
      </w:r>
      <w:r w:rsidR="00783CAC" w:rsidRPr="00EB6AE6">
        <w:rPr>
          <w:color w:val="000000"/>
          <w:szCs w:val="28"/>
        </w:rPr>
        <w:t>l</w:t>
      </w:r>
      <w:r w:rsidRPr="00EB6AE6">
        <w:rPr>
          <w:color w:val="000000"/>
          <w:szCs w:val="28"/>
        </w:rPr>
        <w:t xml:space="preserve">th Defense’s </w:t>
      </w:r>
      <w:r w:rsidR="00D43F6D" w:rsidRPr="00EB6AE6">
        <w:rPr>
          <w:color w:val="000000"/>
          <w:szCs w:val="28"/>
        </w:rPr>
        <w:t xml:space="preserve">organizational and representational standing in this matter. I also provide some </w:t>
      </w:r>
      <w:r w:rsidR="00D43F6D" w:rsidRPr="00EB6AE6">
        <w:rPr>
          <w:color w:val="000000"/>
          <w:szCs w:val="28"/>
        </w:rPr>
        <w:lastRenderedPageBreak/>
        <w:t>background on Radiation Sickness and other illnesses or conditions caused or exacerbated by wireless radiation, and the effect the rule change we are challenging will have if it goes into effect.</w:t>
      </w:r>
    </w:p>
    <w:p w14:paraId="431937CD" w14:textId="64E317FD" w:rsidR="00D43F6D" w:rsidRPr="00EB6AE6" w:rsidRDefault="00D43F6D" w:rsidP="00034796">
      <w:pPr>
        <w:rPr>
          <w:b/>
          <w:bCs/>
          <w:color w:val="000000"/>
          <w:szCs w:val="28"/>
        </w:rPr>
      </w:pPr>
      <w:r w:rsidRPr="00EB6AE6">
        <w:rPr>
          <w:b/>
          <w:bCs/>
          <w:color w:val="000000"/>
          <w:szCs w:val="28"/>
        </w:rPr>
        <w:t>About Children’s Health Defense.</w:t>
      </w:r>
    </w:p>
    <w:p w14:paraId="75326504" w14:textId="5EDD0DD3" w:rsidR="00A85259" w:rsidRPr="00EB6AE6" w:rsidRDefault="00A85259" w:rsidP="00A85259">
      <w:pPr>
        <w:numPr>
          <w:ilvl w:val="0"/>
          <w:numId w:val="3"/>
        </w:numPr>
        <w:rPr>
          <w:color w:val="000000"/>
          <w:szCs w:val="28"/>
        </w:rPr>
      </w:pPr>
      <w:r w:rsidRPr="00EB6AE6">
        <w:rPr>
          <w:color w:val="000000"/>
          <w:szCs w:val="28"/>
        </w:rPr>
        <w:t>Children’s Health Defense (“CHD”) is a non-profit organization. Its mission is to end the epidemic of children’s chronic health conditions</w:t>
      </w:r>
      <w:r w:rsidR="00D965B0">
        <w:rPr>
          <w:color w:val="000000"/>
          <w:szCs w:val="28"/>
        </w:rPr>
        <w:t xml:space="preserve"> </w:t>
      </w:r>
      <w:r w:rsidRPr="00EB6AE6">
        <w:rPr>
          <w:color w:val="000000"/>
          <w:szCs w:val="28"/>
        </w:rPr>
        <w:t>by working to eliminate harmful exposures to toxins, establish substantive and procedural protections for and on behalf of those who have already been injured and those who will be harmed in the future and prevent harm to others. CHD</w:t>
      </w:r>
      <w:r w:rsidR="00D43F6D" w:rsidRPr="00EB6AE6">
        <w:rPr>
          <w:color w:val="000000"/>
          <w:szCs w:val="28"/>
        </w:rPr>
        <w:t xml:space="preserve"> evaluates and </w:t>
      </w:r>
      <w:r w:rsidRPr="00EB6AE6">
        <w:rPr>
          <w:color w:val="000000"/>
          <w:szCs w:val="28"/>
        </w:rPr>
        <w:t>educates about the harms of various toxins, provides advice, supports the injured and advocates on their behalf in educational and legal matters</w:t>
      </w:r>
      <w:r w:rsidR="00D43F6D" w:rsidRPr="00EB6AE6">
        <w:rPr>
          <w:color w:val="000000"/>
          <w:szCs w:val="28"/>
        </w:rPr>
        <w:t xml:space="preserve"> and gives referrals to medical and other professionals who may be able to help those who have been injured</w:t>
      </w:r>
      <w:r w:rsidRPr="00EB6AE6">
        <w:rPr>
          <w:color w:val="000000"/>
          <w:szCs w:val="28"/>
        </w:rPr>
        <w:t>. We work to defend children’s health, obtain justice for those already injured and ensure accountability.</w:t>
      </w:r>
      <w:r w:rsidR="00D965B0">
        <w:rPr>
          <w:color w:val="000000"/>
          <w:szCs w:val="28"/>
        </w:rPr>
        <w:t xml:space="preserve"> I will return to CHD organizational and representational interests below. </w:t>
      </w:r>
    </w:p>
    <w:p w14:paraId="317BC4A0" w14:textId="688A088F" w:rsidR="00D43F6D" w:rsidRPr="00EB6AE6" w:rsidRDefault="00EF7B7C" w:rsidP="00034796">
      <w:pPr>
        <w:rPr>
          <w:color w:val="000000"/>
          <w:szCs w:val="28"/>
        </w:rPr>
      </w:pPr>
      <w:r>
        <w:rPr>
          <w:b/>
          <w:bCs/>
          <w:color w:val="000000"/>
          <w:szCs w:val="28"/>
        </w:rPr>
        <w:t>For Some, RF is a Toxin</w:t>
      </w:r>
    </w:p>
    <w:p w14:paraId="295A3574" w14:textId="616840B3" w:rsidR="00A85259" w:rsidRPr="00EB6AE6" w:rsidRDefault="00A85259" w:rsidP="00A85259">
      <w:pPr>
        <w:numPr>
          <w:ilvl w:val="0"/>
          <w:numId w:val="3"/>
        </w:numPr>
        <w:rPr>
          <w:color w:val="000000"/>
          <w:szCs w:val="28"/>
        </w:rPr>
      </w:pPr>
      <w:r w:rsidRPr="00EB6AE6">
        <w:rPr>
          <w:color w:val="000000"/>
          <w:szCs w:val="28"/>
        </w:rPr>
        <w:t>Wireless technology us</w:t>
      </w:r>
      <w:r w:rsidR="00D43F6D" w:rsidRPr="00EB6AE6">
        <w:rPr>
          <w:color w:val="000000"/>
          <w:szCs w:val="28"/>
        </w:rPr>
        <w:t>es</w:t>
      </w:r>
      <w:r w:rsidRPr="00EB6AE6">
        <w:rPr>
          <w:color w:val="000000"/>
          <w:szCs w:val="28"/>
        </w:rPr>
        <w:t xml:space="preserve"> Radiofrequencies (RFs) to carry </w:t>
      </w:r>
      <w:r w:rsidR="00D43F6D" w:rsidRPr="00EB6AE6">
        <w:rPr>
          <w:color w:val="000000"/>
          <w:szCs w:val="28"/>
        </w:rPr>
        <w:t xml:space="preserve">wireless </w:t>
      </w:r>
      <w:r w:rsidRPr="00EB6AE6">
        <w:rPr>
          <w:color w:val="000000"/>
          <w:szCs w:val="28"/>
        </w:rPr>
        <w:t xml:space="preserve">data. </w:t>
      </w:r>
      <w:r w:rsidR="00D43F6D" w:rsidRPr="00EB6AE6">
        <w:rPr>
          <w:color w:val="000000"/>
          <w:szCs w:val="28"/>
        </w:rPr>
        <w:t xml:space="preserve">It is a form of radiation because it “radiates” energy in various ways. </w:t>
      </w:r>
      <w:r w:rsidRPr="00EB6AE6">
        <w:rPr>
          <w:color w:val="000000"/>
          <w:szCs w:val="28"/>
        </w:rPr>
        <w:t xml:space="preserve">To encode the data being transferred over the RF carrier frequency, </w:t>
      </w:r>
      <w:r w:rsidR="00092121" w:rsidRPr="00EB6AE6">
        <w:rPr>
          <w:color w:val="000000"/>
          <w:szCs w:val="28"/>
        </w:rPr>
        <w:t xml:space="preserve">the </w:t>
      </w:r>
      <w:r w:rsidRPr="00EB6AE6">
        <w:rPr>
          <w:color w:val="000000"/>
          <w:szCs w:val="28"/>
        </w:rPr>
        <w:t xml:space="preserve">signal is pulsed and modulated.  This radiation, referred to hereinafter as “wireless radiation,” can and </w:t>
      </w:r>
      <w:r w:rsidRPr="00EB6AE6">
        <w:rPr>
          <w:color w:val="000000"/>
          <w:szCs w:val="28"/>
        </w:rPr>
        <w:lastRenderedPageBreak/>
        <w:t>do</w:t>
      </w:r>
      <w:r w:rsidR="00092121" w:rsidRPr="00EB6AE6">
        <w:rPr>
          <w:color w:val="000000"/>
          <w:szCs w:val="28"/>
        </w:rPr>
        <w:t>es</w:t>
      </w:r>
      <w:r w:rsidRPr="00EB6AE6">
        <w:rPr>
          <w:color w:val="000000"/>
          <w:szCs w:val="28"/>
        </w:rPr>
        <w:t xml:space="preserve"> harm adults and children</w:t>
      </w:r>
      <w:r w:rsidR="003F4F53" w:rsidRPr="00EB6AE6">
        <w:rPr>
          <w:color w:val="000000"/>
          <w:szCs w:val="28"/>
        </w:rPr>
        <w:t>.</w:t>
      </w:r>
      <w:r w:rsidR="00092121" w:rsidRPr="00EB6AE6">
        <w:rPr>
          <w:color w:val="000000"/>
          <w:szCs w:val="28"/>
        </w:rPr>
        <w:t xml:space="preserve"> </w:t>
      </w:r>
      <w:r w:rsidR="003F4F53" w:rsidRPr="00EB6AE6">
        <w:rPr>
          <w:color w:val="000000"/>
          <w:szCs w:val="28"/>
        </w:rPr>
        <w:t>W</w:t>
      </w:r>
      <w:r w:rsidR="00092121" w:rsidRPr="00EB6AE6">
        <w:rPr>
          <w:color w:val="000000"/>
          <w:szCs w:val="28"/>
        </w:rPr>
        <w:t xml:space="preserve">ireless proliferation is </w:t>
      </w:r>
      <w:r w:rsidR="003F4F53" w:rsidRPr="00EB6AE6">
        <w:rPr>
          <w:color w:val="000000"/>
          <w:szCs w:val="28"/>
        </w:rPr>
        <w:t xml:space="preserve">significantly contributing </w:t>
      </w:r>
      <w:r w:rsidRPr="00EB6AE6">
        <w:rPr>
          <w:color w:val="000000"/>
          <w:szCs w:val="28"/>
        </w:rPr>
        <w:t xml:space="preserve">to </w:t>
      </w:r>
      <w:r w:rsidR="003F4F53" w:rsidRPr="00EB6AE6">
        <w:rPr>
          <w:color w:val="000000"/>
          <w:szCs w:val="28"/>
        </w:rPr>
        <w:t xml:space="preserve">well-recognized but </w:t>
      </w:r>
      <w:r w:rsidR="00092121" w:rsidRPr="00EB6AE6">
        <w:rPr>
          <w:color w:val="000000"/>
          <w:szCs w:val="28"/>
        </w:rPr>
        <w:t xml:space="preserve">alarming </w:t>
      </w:r>
      <w:r w:rsidR="003F4F53" w:rsidRPr="00EB6AE6">
        <w:rPr>
          <w:color w:val="000000"/>
          <w:szCs w:val="28"/>
        </w:rPr>
        <w:t xml:space="preserve">and growing </w:t>
      </w:r>
      <w:r w:rsidR="00092121" w:rsidRPr="00EB6AE6">
        <w:rPr>
          <w:color w:val="000000"/>
          <w:szCs w:val="28"/>
        </w:rPr>
        <w:t xml:space="preserve">rates of </w:t>
      </w:r>
      <w:r w:rsidRPr="00EB6AE6">
        <w:rPr>
          <w:color w:val="000000"/>
          <w:szCs w:val="28"/>
        </w:rPr>
        <w:t>sickness in children.</w:t>
      </w:r>
      <w:r w:rsidR="003F4F53" w:rsidRPr="00EB6AE6">
        <w:rPr>
          <w:color w:val="000000"/>
          <w:szCs w:val="28"/>
          <w:vertAlign w:val="superscript"/>
        </w:rPr>
        <w:footnoteReference w:id="1"/>
      </w:r>
      <w:r w:rsidR="003F4F53" w:rsidRPr="00EB6AE6">
        <w:rPr>
          <w:color w:val="000000"/>
          <w:szCs w:val="28"/>
        </w:rPr>
        <w:t xml:space="preserve"> </w:t>
      </w:r>
      <w:r w:rsidRPr="00EB6AE6">
        <w:rPr>
          <w:color w:val="000000"/>
          <w:szCs w:val="28"/>
        </w:rPr>
        <w:t xml:space="preserve"> CHD’s mission requires that it address wireless radiation</w:t>
      </w:r>
      <w:r w:rsidR="00092121" w:rsidRPr="00EB6AE6">
        <w:rPr>
          <w:color w:val="000000"/>
          <w:szCs w:val="28"/>
        </w:rPr>
        <w:t>’s contribution</w:t>
      </w:r>
      <w:r w:rsidRPr="00EB6AE6">
        <w:rPr>
          <w:color w:val="000000"/>
          <w:szCs w:val="28"/>
        </w:rPr>
        <w:t xml:space="preserve"> to the </w:t>
      </w:r>
      <w:r w:rsidR="00092121" w:rsidRPr="00EB6AE6">
        <w:rPr>
          <w:color w:val="000000"/>
          <w:szCs w:val="28"/>
        </w:rPr>
        <w:t xml:space="preserve">overall levels of </w:t>
      </w:r>
      <w:r w:rsidRPr="00EB6AE6">
        <w:rPr>
          <w:color w:val="000000"/>
          <w:szCs w:val="28"/>
        </w:rPr>
        <w:t xml:space="preserve">environmentally induced, toxicity-related </w:t>
      </w:r>
      <w:r w:rsidR="003F4F53" w:rsidRPr="00EB6AE6">
        <w:rPr>
          <w:color w:val="000000"/>
          <w:szCs w:val="28"/>
        </w:rPr>
        <w:t xml:space="preserve">children’s </w:t>
      </w:r>
      <w:r w:rsidRPr="00EB6AE6">
        <w:rPr>
          <w:color w:val="000000"/>
          <w:szCs w:val="28"/>
        </w:rPr>
        <w:t>sicknesses.</w:t>
      </w:r>
    </w:p>
    <w:p w14:paraId="31074F8A" w14:textId="1A77B4DC" w:rsidR="00092121" w:rsidRPr="00EB6AE6" w:rsidRDefault="00A85259" w:rsidP="00034796">
      <w:pPr>
        <w:keepNext/>
        <w:rPr>
          <w:color w:val="000000"/>
          <w:szCs w:val="28"/>
        </w:rPr>
      </w:pPr>
      <w:r w:rsidRPr="00EB6AE6">
        <w:rPr>
          <w:b/>
          <w:bCs/>
          <w:color w:val="000000"/>
          <w:szCs w:val="28"/>
        </w:rPr>
        <w:t xml:space="preserve">OTARD </w:t>
      </w:r>
      <w:r w:rsidR="00092121" w:rsidRPr="00EB6AE6">
        <w:rPr>
          <w:b/>
          <w:bCs/>
          <w:color w:val="000000"/>
          <w:szCs w:val="28"/>
        </w:rPr>
        <w:t>Rule Change</w:t>
      </w:r>
      <w:r w:rsidRPr="00EB6AE6">
        <w:rPr>
          <w:color w:val="000000"/>
          <w:szCs w:val="28"/>
        </w:rPr>
        <w:t xml:space="preserve"> </w:t>
      </w:r>
    </w:p>
    <w:p w14:paraId="0427E045" w14:textId="2A426F0C" w:rsidR="00092121" w:rsidRPr="00EB6AE6" w:rsidRDefault="003F4F53" w:rsidP="00A85259">
      <w:pPr>
        <w:numPr>
          <w:ilvl w:val="0"/>
          <w:numId w:val="3"/>
        </w:numPr>
        <w:rPr>
          <w:color w:val="000000"/>
          <w:szCs w:val="28"/>
        </w:rPr>
      </w:pPr>
      <w:r w:rsidRPr="00EB6AE6">
        <w:rPr>
          <w:color w:val="000000"/>
          <w:szCs w:val="28"/>
        </w:rPr>
        <w:t xml:space="preserve">The </w:t>
      </w:r>
      <w:r w:rsidR="00092121" w:rsidRPr="00EB6AE6">
        <w:rPr>
          <w:color w:val="000000"/>
          <w:szCs w:val="28"/>
        </w:rPr>
        <w:t xml:space="preserve">OTARD </w:t>
      </w:r>
      <w:r w:rsidR="00A85259" w:rsidRPr="00EB6AE6">
        <w:rPr>
          <w:color w:val="000000"/>
          <w:szCs w:val="28"/>
        </w:rPr>
        <w:t>rule</w:t>
      </w:r>
      <w:r w:rsidR="00092121" w:rsidRPr="00EB6AE6">
        <w:rPr>
          <w:color w:val="000000"/>
          <w:szCs w:val="28"/>
        </w:rPr>
        <w:t xml:space="preserve"> was originally adopted to protect individual “viewers” that want to use satellite-based television programming. </w:t>
      </w:r>
      <w:r w:rsidR="00C634E4">
        <w:rPr>
          <w:color w:val="000000"/>
          <w:szCs w:val="28"/>
        </w:rPr>
        <w:t xml:space="preserve">It was limited to “receiving” devices. </w:t>
      </w:r>
      <w:r w:rsidR="00092121" w:rsidRPr="00EB6AE6">
        <w:rPr>
          <w:color w:val="000000"/>
          <w:szCs w:val="28"/>
        </w:rPr>
        <w:t xml:space="preserve">It has been expanded over the years to cover </w:t>
      </w:r>
      <w:r w:rsidR="00C634E4">
        <w:rPr>
          <w:color w:val="000000"/>
          <w:szCs w:val="28"/>
        </w:rPr>
        <w:t xml:space="preserve">“transmitting” devices and to </w:t>
      </w:r>
      <w:r w:rsidR="00092121" w:rsidRPr="00EB6AE6">
        <w:rPr>
          <w:color w:val="000000"/>
          <w:szCs w:val="28"/>
        </w:rPr>
        <w:t>other wireless services, such as “wireless cable” services and then fixed wireless Internet access. The entire rule is about preemption. It overrules all state and local laws that attempt to regulat</w:t>
      </w:r>
      <w:r w:rsidR="00154C9C" w:rsidRPr="00EB6AE6">
        <w:rPr>
          <w:color w:val="000000"/>
          <w:szCs w:val="28"/>
        </w:rPr>
        <w:t>e</w:t>
      </w:r>
      <w:r w:rsidR="00092121" w:rsidRPr="00EB6AE6">
        <w:rPr>
          <w:color w:val="000000"/>
          <w:szCs w:val="28"/>
        </w:rPr>
        <w:t xml:space="preserve"> the placement and use of these devices by customer</w:t>
      </w:r>
      <w:r w:rsidR="00154C9C" w:rsidRPr="00EB6AE6">
        <w:rPr>
          <w:color w:val="000000"/>
          <w:szCs w:val="28"/>
        </w:rPr>
        <w:t>s</w:t>
      </w:r>
      <w:r w:rsidR="00092121" w:rsidRPr="00EB6AE6">
        <w:rPr>
          <w:color w:val="000000"/>
          <w:szCs w:val="28"/>
        </w:rPr>
        <w:t xml:space="preserve"> that desire to obtain the covered services for their own use</w:t>
      </w:r>
      <w:r w:rsidR="00154C9C" w:rsidRPr="00EB6AE6">
        <w:rPr>
          <w:color w:val="000000"/>
          <w:szCs w:val="28"/>
        </w:rPr>
        <w:t>, on their own property.</w:t>
      </w:r>
    </w:p>
    <w:p w14:paraId="725F477F" w14:textId="1F068298" w:rsidR="00A85259" w:rsidRPr="00EB6AE6" w:rsidRDefault="00154C9C" w:rsidP="00A85259">
      <w:pPr>
        <w:numPr>
          <w:ilvl w:val="0"/>
          <w:numId w:val="3"/>
        </w:numPr>
        <w:rPr>
          <w:color w:val="000000"/>
          <w:szCs w:val="28"/>
        </w:rPr>
      </w:pPr>
      <w:r w:rsidRPr="00EB6AE6">
        <w:rPr>
          <w:color w:val="000000"/>
          <w:szCs w:val="28"/>
        </w:rPr>
        <w:t>The OTARD rule</w:t>
      </w:r>
      <w:r w:rsidR="00A85259" w:rsidRPr="00EB6AE6">
        <w:rPr>
          <w:color w:val="000000"/>
          <w:szCs w:val="28"/>
        </w:rPr>
        <w:t xml:space="preserve"> </w:t>
      </w:r>
      <w:r w:rsidRPr="00EB6AE6">
        <w:rPr>
          <w:color w:val="000000"/>
          <w:szCs w:val="28"/>
        </w:rPr>
        <w:t xml:space="preserve">limitation to “own use” and “own property” </w:t>
      </w:r>
      <w:r w:rsidR="00A85259" w:rsidRPr="00EB6AE6">
        <w:rPr>
          <w:color w:val="000000"/>
          <w:szCs w:val="28"/>
        </w:rPr>
        <w:t>has always excluded from protection arrangements that extended fixed wireless communications to nearby and/or different properties. So, for example,</w:t>
      </w:r>
      <w:r w:rsidR="006A4BE0" w:rsidRPr="00EB6AE6">
        <w:rPr>
          <w:color w:val="000000"/>
          <w:szCs w:val="28"/>
        </w:rPr>
        <w:t xml:space="preserve"> if</w:t>
      </w:r>
      <w:r w:rsidR="00A85259" w:rsidRPr="00EB6AE6">
        <w:rPr>
          <w:color w:val="000000"/>
          <w:szCs w:val="28"/>
        </w:rPr>
        <w:t xml:space="preserve"> a fixed wireless provider arrange</w:t>
      </w:r>
      <w:r w:rsidR="006A4BE0" w:rsidRPr="00EB6AE6">
        <w:rPr>
          <w:color w:val="000000"/>
          <w:szCs w:val="28"/>
        </w:rPr>
        <w:t>s</w:t>
      </w:r>
      <w:r w:rsidR="00A85259" w:rsidRPr="00EB6AE6">
        <w:rPr>
          <w:color w:val="000000"/>
          <w:szCs w:val="28"/>
        </w:rPr>
        <w:t xml:space="preserve"> for one of its fixed-wireless </w:t>
      </w:r>
      <w:r w:rsidR="006A4BE0" w:rsidRPr="00EB6AE6">
        <w:rPr>
          <w:color w:val="000000"/>
          <w:szCs w:val="28"/>
        </w:rPr>
        <w:t xml:space="preserve">customers </w:t>
      </w:r>
      <w:r w:rsidR="00A85259" w:rsidRPr="00EB6AE6">
        <w:rPr>
          <w:color w:val="000000"/>
          <w:szCs w:val="28"/>
        </w:rPr>
        <w:t xml:space="preserve">to install a “hub” or “relay” </w:t>
      </w:r>
      <w:r w:rsidR="006A4BE0" w:rsidRPr="00EB6AE6">
        <w:rPr>
          <w:color w:val="000000"/>
          <w:szCs w:val="28"/>
        </w:rPr>
        <w:t>and</w:t>
      </w:r>
      <w:r w:rsidR="00A85259" w:rsidRPr="00EB6AE6">
        <w:rPr>
          <w:color w:val="000000"/>
          <w:szCs w:val="28"/>
        </w:rPr>
        <w:t xml:space="preserve"> </w:t>
      </w:r>
      <w:r w:rsidR="006A4BE0" w:rsidRPr="00EB6AE6">
        <w:rPr>
          <w:color w:val="000000"/>
          <w:szCs w:val="28"/>
        </w:rPr>
        <w:t xml:space="preserve">wirelessly </w:t>
      </w:r>
      <w:r w:rsidR="00A85259" w:rsidRPr="00EB6AE6">
        <w:rPr>
          <w:color w:val="000000"/>
          <w:szCs w:val="28"/>
        </w:rPr>
        <w:t xml:space="preserve">extend voice/video/data service </w:t>
      </w:r>
      <w:r w:rsidR="00EE4077">
        <w:rPr>
          <w:color w:val="000000"/>
          <w:szCs w:val="28"/>
        </w:rPr>
        <w:t xml:space="preserve">to new users over a wide </w:t>
      </w:r>
      <w:r w:rsidR="00EE4077">
        <w:rPr>
          <w:color w:val="000000"/>
          <w:szCs w:val="28"/>
        </w:rPr>
        <w:lastRenderedPageBreak/>
        <w:t>are</w:t>
      </w:r>
      <w:r w:rsidR="006A4BE0" w:rsidRPr="00EB6AE6">
        <w:rPr>
          <w:color w:val="000000"/>
          <w:szCs w:val="28"/>
        </w:rPr>
        <w:t xml:space="preserve"> all local and state regulations (including zoning and permitting) and things like </w:t>
      </w:r>
      <w:r w:rsidR="00A85259" w:rsidRPr="00EB6AE6">
        <w:rPr>
          <w:color w:val="000000"/>
          <w:szCs w:val="28"/>
        </w:rPr>
        <w:t>neighborhood association</w:t>
      </w:r>
      <w:r w:rsidR="00F51153">
        <w:rPr>
          <w:color w:val="000000"/>
          <w:szCs w:val="28"/>
        </w:rPr>
        <w:t xml:space="preserve"> and</w:t>
      </w:r>
      <w:r w:rsidR="00A85259" w:rsidRPr="00EB6AE6">
        <w:rPr>
          <w:color w:val="000000"/>
          <w:szCs w:val="28"/>
        </w:rPr>
        <w:t xml:space="preserve"> deed restrictions</w:t>
      </w:r>
      <w:r w:rsidR="006A4BE0" w:rsidRPr="00EB6AE6">
        <w:rPr>
          <w:color w:val="000000"/>
          <w:szCs w:val="28"/>
        </w:rPr>
        <w:t xml:space="preserve"> still appl</w:t>
      </w:r>
      <w:r w:rsidR="00EE4077">
        <w:rPr>
          <w:color w:val="000000"/>
          <w:szCs w:val="28"/>
        </w:rPr>
        <w:t>y</w:t>
      </w:r>
      <w:r w:rsidR="00A85259" w:rsidRPr="00EB6AE6">
        <w:rPr>
          <w:color w:val="000000"/>
          <w:szCs w:val="28"/>
        </w:rPr>
        <w:t>.</w:t>
      </w:r>
    </w:p>
    <w:p w14:paraId="4C46C46E" w14:textId="21635684" w:rsidR="00A85259" w:rsidRDefault="00A85259" w:rsidP="00A85259">
      <w:pPr>
        <w:numPr>
          <w:ilvl w:val="0"/>
          <w:numId w:val="3"/>
        </w:numPr>
        <w:rPr>
          <w:color w:val="000000"/>
          <w:szCs w:val="28"/>
        </w:rPr>
      </w:pPr>
      <w:r w:rsidRPr="00EB6AE6">
        <w:rPr>
          <w:color w:val="000000"/>
          <w:szCs w:val="28"/>
        </w:rPr>
        <w:t xml:space="preserve">Certain Wireless Internet Service Providers petitioned for a further rule change that would, for the first time, </w:t>
      </w:r>
      <w:r w:rsidR="006A4BE0" w:rsidRPr="00EB6AE6">
        <w:rPr>
          <w:color w:val="000000"/>
          <w:szCs w:val="28"/>
        </w:rPr>
        <w:t xml:space="preserve">bring </w:t>
      </w:r>
      <w:r w:rsidRPr="00EB6AE6">
        <w:rPr>
          <w:color w:val="000000"/>
          <w:szCs w:val="28"/>
        </w:rPr>
        <w:t xml:space="preserve">“hub” and “relay” arrangements </w:t>
      </w:r>
      <w:r w:rsidR="001D2AB1">
        <w:rPr>
          <w:color w:val="000000"/>
          <w:szCs w:val="28"/>
        </w:rPr>
        <w:t>that</w:t>
      </w:r>
      <w:r w:rsidRPr="00EB6AE6">
        <w:rPr>
          <w:color w:val="000000"/>
          <w:szCs w:val="28"/>
        </w:rPr>
        <w:t xml:space="preserve"> facilitate extension to other properties and users</w:t>
      </w:r>
      <w:r w:rsidR="006A4BE0" w:rsidRPr="00EB6AE6">
        <w:rPr>
          <w:color w:val="000000"/>
          <w:szCs w:val="28"/>
        </w:rPr>
        <w:t xml:space="preserve"> within the OTARD rule’s coverage</w:t>
      </w:r>
      <w:r w:rsidRPr="00EB6AE6">
        <w:rPr>
          <w:color w:val="000000"/>
          <w:szCs w:val="28"/>
        </w:rPr>
        <w:t xml:space="preserve">. The </w:t>
      </w:r>
      <w:r w:rsidR="006A4BE0" w:rsidRPr="00EB6AE6">
        <w:rPr>
          <w:color w:val="000000"/>
          <w:szCs w:val="28"/>
        </w:rPr>
        <w:t>entire purpose was to overrule all,</w:t>
      </w:r>
      <w:r w:rsidRPr="00EB6AE6">
        <w:rPr>
          <w:color w:val="000000"/>
          <w:szCs w:val="28"/>
        </w:rPr>
        <w:t xml:space="preserve"> state laws, including zoning and homeowner association protections. The OTARD </w:t>
      </w:r>
      <w:r w:rsidRPr="00EB6AE6">
        <w:rPr>
          <w:i/>
          <w:iCs/>
          <w:color w:val="000000"/>
          <w:szCs w:val="28"/>
        </w:rPr>
        <w:t>Order</w:t>
      </w:r>
      <w:r w:rsidRPr="00EB6AE6">
        <w:rPr>
          <w:color w:val="000000"/>
          <w:szCs w:val="28"/>
        </w:rPr>
        <w:t xml:space="preserve"> granted that request. </w:t>
      </w:r>
    </w:p>
    <w:p w14:paraId="442D93F1" w14:textId="06C37F19" w:rsidR="003F4F53" w:rsidRPr="00EB6AE6" w:rsidRDefault="00A85259" w:rsidP="00034796">
      <w:pPr>
        <w:rPr>
          <w:color w:val="000000"/>
          <w:szCs w:val="28"/>
        </w:rPr>
      </w:pPr>
      <w:r w:rsidRPr="00EB6AE6">
        <w:rPr>
          <w:b/>
          <w:bCs/>
          <w:color w:val="000000"/>
          <w:szCs w:val="28"/>
        </w:rPr>
        <w:t xml:space="preserve">CHD </w:t>
      </w:r>
      <w:r w:rsidR="00217649" w:rsidRPr="00EB6AE6">
        <w:rPr>
          <w:b/>
          <w:bCs/>
          <w:color w:val="000000"/>
          <w:szCs w:val="28"/>
        </w:rPr>
        <w:t>C</w:t>
      </w:r>
      <w:r w:rsidRPr="00EB6AE6">
        <w:rPr>
          <w:b/>
          <w:bCs/>
          <w:color w:val="000000"/>
          <w:szCs w:val="28"/>
        </w:rPr>
        <w:t>omments</w:t>
      </w:r>
    </w:p>
    <w:p w14:paraId="20F4EA25" w14:textId="6274FFCE" w:rsidR="002F340A" w:rsidRDefault="00A85259" w:rsidP="0025404C">
      <w:pPr>
        <w:numPr>
          <w:ilvl w:val="0"/>
          <w:numId w:val="3"/>
        </w:numPr>
        <w:rPr>
          <w:color w:val="000000"/>
          <w:szCs w:val="28"/>
        </w:rPr>
      </w:pPr>
      <w:r w:rsidRPr="00EB6AE6">
        <w:rPr>
          <w:color w:val="000000"/>
          <w:szCs w:val="28"/>
        </w:rPr>
        <w:t>CHD filed comments in the FCC “OTARD” proceeding.</w:t>
      </w:r>
      <w:r w:rsidRPr="00EB6AE6">
        <w:rPr>
          <w:color w:val="000000"/>
          <w:szCs w:val="28"/>
          <w:vertAlign w:val="superscript"/>
        </w:rPr>
        <w:footnoteReference w:id="2"/>
      </w:r>
      <w:r w:rsidRPr="00EB6AE6">
        <w:rPr>
          <w:color w:val="000000"/>
          <w:szCs w:val="28"/>
        </w:rPr>
        <w:t xml:space="preserve"> CHD extensively addressed the substantive and procedural problems arising from the adoption of the </w:t>
      </w:r>
      <w:r w:rsidR="00D965B0">
        <w:rPr>
          <w:color w:val="000000"/>
          <w:szCs w:val="28"/>
        </w:rPr>
        <w:t xml:space="preserve">proposed rule </w:t>
      </w:r>
      <w:r w:rsidRPr="00EB6AE6">
        <w:rPr>
          <w:color w:val="000000"/>
          <w:szCs w:val="28"/>
        </w:rPr>
        <w:t>amendment and the devastating effects it will have on the many adults and children who are sick from wireless radiation.</w:t>
      </w:r>
      <w:r w:rsidRPr="00EB6AE6">
        <w:rPr>
          <w:color w:val="000000"/>
          <w:szCs w:val="28"/>
          <w:vertAlign w:val="superscript"/>
        </w:rPr>
        <w:footnoteReference w:id="3"/>
      </w:r>
      <w:r w:rsidRPr="00EB6AE6">
        <w:rPr>
          <w:color w:val="000000"/>
          <w:szCs w:val="28"/>
          <w:vertAlign w:val="superscript"/>
        </w:rPr>
        <w:t xml:space="preserve"> </w:t>
      </w:r>
      <w:r w:rsidR="003F4F53" w:rsidRPr="00EB6AE6">
        <w:rPr>
          <w:color w:val="000000"/>
          <w:szCs w:val="28"/>
          <w:vertAlign w:val="superscript"/>
        </w:rPr>
        <w:t xml:space="preserve"> </w:t>
      </w:r>
      <w:r w:rsidR="003F4F53" w:rsidRPr="00EB6AE6">
        <w:rPr>
          <w:color w:val="000000"/>
          <w:szCs w:val="28"/>
        </w:rPr>
        <w:t xml:space="preserve">CHD </w:t>
      </w:r>
      <w:r w:rsidRPr="00EB6AE6">
        <w:rPr>
          <w:color w:val="000000"/>
          <w:szCs w:val="28"/>
        </w:rPr>
        <w:t>observed that the rule would not just eliminate local zoning and preempt deed restrictive covenants: it would also preempt federal and state civil rights laws that protect the disabled and handicapped</w:t>
      </w:r>
      <w:r w:rsidR="003F4F53" w:rsidRPr="00EB6AE6">
        <w:rPr>
          <w:color w:val="000000"/>
          <w:szCs w:val="28"/>
        </w:rPr>
        <w:t xml:space="preserve"> and eliminate current requirements for accommodations</w:t>
      </w:r>
      <w:r w:rsidRPr="00EB6AE6">
        <w:rPr>
          <w:color w:val="000000"/>
          <w:szCs w:val="28"/>
        </w:rPr>
        <w:t>.</w:t>
      </w:r>
    </w:p>
    <w:p w14:paraId="69718B3F" w14:textId="3961A982" w:rsidR="001E11CF" w:rsidRPr="00EB6AE6" w:rsidRDefault="001E11CF" w:rsidP="001E11CF">
      <w:pPr>
        <w:numPr>
          <w:ilvl w:val="0"/>
          <w:numId w:val="3"/>
        </w:numPr>
        <w:rPr>
          <w:color w:val="000000"/>
          <w:szCs w:val="28"/>
        </w:rPr>
      </w:pPr>
      <w:r>
        <w:rPr>
          <w:color w:val="000000"/>
          <w:szCs w:val="28"/>
        </w:rPr>
        <w:lastRenderedPageBreak/>
        <w:t xml:space="preserve">The FCC was adamant about removing </w:t>
      </w:r>
      <w:r w:rsidR="000836F8">
        <w:rPr>
          <w:color w:val="000000"/>
          <w:szCs w:val="28"/>
        </w:rPr>
        <w:t>“</w:t>
      </w:r>
      <w:r>
        <w:rPr>
          <w:color w:val="000000"/>
          <w:szCs w:val="28"/>
        </w:rPr>
        <w:t>barrier</w:t>
      </w:r>
      <w:r w:rsidR="000836F8">
        <w:rPr>
          <w:color w:val="000000"/>
          <w:szCs w:val="28"/>
        </w:rPr>
        <w:t>s”</w:t>
      </w:r>
      <w:r>
        <w:rPr>
          <w:color w:val="000000"/>
          <w:szCs w:val="28"/>
        </w:rPr>
        <w:t xml:space="preserve"> and t</w:t>
      </w:r>
      <w:r w:rsidRPr="00C65484">
        <w:rPr>
          <w:color w:val="000000"/>
          <w:szCs w:val="28"/>
        </w:rPr>
        <w:t>o the FCC</w:t>
      </w:r>
      <w:r w:rsidR="002354E1">
        <w:rPr>
          <w:color w:val="000000"/>
          <w:szCs w:val="28"/>
        </w:rPr>
        <w:t xml:space="preserve"> it seems,</w:t>
      </w:r>
      <w:r w:rsidRPr="00C65484">
        <w:rPr>
          <w:color w:val="000000"/>
          <w:szCs w:val="28"/>
        </w:rPr>
        <w:t xml:space="preserve"> the injured are a barrier that needs to be removed. Otherwise, why preempt disability accommodation rights?</w:t>
      </w:r>
    </w:p>
    <w:p w14:paraId="70DA7411" w14:textId="6FF6D09A" w:rsidR="00A34E24" w:rsidRPr="00EB6AE6" w:rsidRDefault="00A34E24" w:rsidP="00034796">
      <w:pPr>
        <w:numPr>
          <w:ilvl w:val="0"/>
          <w:numId w:val="3"/>
        </w:numPr>
        <w:rPr>
          <w:color w:val="000000"/>
          <w:szCs w:val="28"/>
        </w:rPr>
      </w:pPr>
      <w:r w:rsidRPr="00EB6AE6">
        <w:rPr>
          <w:color w:val="000000"/>
          <w:szCs w:val="28"/>
        </w:rPr>
        <w:t xml:space="preserve">CHD understood the </w:t>
      </w:r>
      <w:r w:rsidR="00D965B0">
        <w:rPr>
          <w:color w:val="000000"/>
          <w:szCs w:val="28"/>
        </w:rPr>
        <w:t>implications</w:t>
      </w:r>
      <w:r w:rsidRPr="00EB6AE6">
        <w:rPr>
          <w:color w:val="000000"/>
          <w:szCs w:val="28"/>
        </w:rPr>
        <w:t>, so it started a campaign to educate the public. Following a one-month campaign with our limited means, a record 15,090 people (1,988 of them are CHD members) joined CHD’s comments.</w:t>
      </w:r>
      <w:r w:rsidRPr="003E5B42">
        <w:rPr>
          <w:rStyle w:val="FootnoteReference"/>
          <w:color w:val="000000"/>
          <w:szCs w:val="28"/>
        </w:rPr>
        <w:footnoteReference w:id="4"/>
      </w:r>
      <w:r w:rsidR="003E5B42" w:rsidRPr="007F2B32">
        <w:rPr>
          <w:color w:val="000000"/>
          <w:szCs w:val="28"/>
          <w:vertAlign w:val="superscript"/>
        </w:rPr>
        <w:t>,</w:t>
      </w:r>
      <w:r w:rsidR="003E5B42" w:rsidRPr="003E5B42">
        <w:rPr>
          <w:rStyle w:val="FootnoteReference"/>
          <w:color w:val="000000"/>
          <w:szCs w:val="28"/>
        </w:rPr>
        <w:footnoteReference w:id="5"/>
      </w:r>
      <w:r w:rsidRPr="00EB6AE6">
        <w:rPr>
          <w:color w:val="000000"/>
          <w:szCs w:val="28"/>
        </w:rPr>
        <w:t xml:space="preserve"> Of those who joined CHD’s submission. 6,231 (823 of whom are CHD members) declared that they and/or their children have become sick from wireless radiation.</w:t>
      </w:r>
      <w:r w:rsidRPr="00EB6AE6">
        <w:rPr>
          <w:color w:val="000000"/>
          <w:szCs w:val="28"/>
          <w:vertAlign w:val="superscript"/>
        </w:rPr>
        <w:footnoteReference w:id="6"/>
      </w:r>
      <w:r w:rsidRPr="00EB6AE6">
        <w:rPr>
          <w:color w:val="000000"/>
          <w:szCs w:val="28"/>
          <w:vertAlign w:val="superscript"/>
        </w:rPr>
        <w:t xml:space="preserve"> </w:t>
      </w:r>
      <w:r w:rsidRPr="00EB6AE6">
        <w:rPr>
          <w:color w:val="000000"/>
          <w:szCs w:val="28"/>
        </w:rPr>
        <w:t xml:space="preserve"> Many added personal short comments explaining their personal experience and position on the issues. In general, they expressly objected to intrusions on their property</w:t>
      </w:r>
      <w:r w:rsidR="00D965B0">
        <w:rPr>
          <w:color w:val="000000"/>
          <w:szCs w:val="28"/>
        </w:rPr>
        <w:t xml:space="preserve"> and</w:t>
      </w:r>
      <w:r w:rsidRPr="00EB6AE6">
        <w:rPr>
          <w:color w:val="000000"/>
          <w:szCs w:val="28"/>
        </w:rPr>
        <w:t xml:space="preserve"> consider non-consensual irradiation to be a battery on them and their family and a form of child endangerment.</w:t>
      </w:r>
      <w:r w:rsidRPr="00EB6AE6">
        <w:rPr>
          <w:rStyle w:val="FootnoteReference"/>
          <w:color w:val="000000"/>
          <w:szCs w:val="28"/>
        </w:rPr>
        <w:footnoteReference w:id="7"/>
      </w:r>
    </w:p>
    <w:p w14:paraId="07A3A7B1" w14:textId="743E3C38" w:rsidR="00A34E24" w:rsidRPr="00EB6AE6" w:rsidRDefault="00A34E24" w:rsidP="00A34E24">
      <w:pPr>
        <w:numPr>
          <w:ilvl w:val="0"/>
          <w:numId w:val="3"/>
        </w:numPr>
        <w:rPr>
          <w:color w:val="000000"/>
          <w:szCs w:val="28"/>
        </w:rPr>
      </w:pPr>
      <w:r w:rsidRPr="00EB6AE6">
        <w:rPr>
          <w:color w:val="000000"/>
          <w:szCs w:val="28"/>
        </w:rPr>
        <w:t xml:space="preserve">Over 2,500 personal comments were included, many of them substantive. The few lines that were added in those comments often revealed heart-wrenching </w:t>
      </w:r>
      <w:r w:rsidRPr="00EB6AE6">
        <w:rPr>
          <w:color w:val="000000"/>
          <w:szCs w:val="28"/>
        </w:rPr>
        <w:lastRenderedPageBreak/>
        <w:t xml:space="preserve">stories of sickness and death. Many reported </w:t>
      </w:r>
      <w:r w:rsidR="00F51153">
        <w:rPr>
          <w:color w:val="000000"/>
          <w:szCs w:val="28"/>
        </w:rPr>
        <w:t xml:space="preserve">that exposure to </w:t>
      </w:r>
      <w:r w:rsidRPr="00EB6AE6">
        <w:rPr>
          <w:color w:val="000000"/>
          <w:szCs w:val="28"/>
        </w:rPr>
        <w:t xml:space="preserve">wireless radiation </w:t>
      </w:r>
      <w:r w:rsidR="00F51153">
        <w:rPr>
          <w:color w:val="000000"/>
          <w:szCs w:val="28"/>
        </w:rPr>
        <w:t xml:space="preserve">has cause </w:t>
      </w:r>
      <w:r w:rsidRPr="00EB6AE6">
        <w:rPr>
          <w:color w:val="000000"/>
          <w:szCs w:val="28"/>
        </w:rPr>
        <w:t>and/or aggravat</w:t>
      </w:r>
      <w:r w:rsidR="00F51153">
        <w:rPr>
          <w:color w:val="000000"/>
          <w:szCs w:val="28"/>
        </w:rPr>
        <w:t>ed</w:t>
      </w:r>
      <w:r w:rsidRPr="00EB6AE6">
        <w:rPr>
          <w:color w:val="000000"/>
          <w:szCs w:val="28"/>
        </w:rPr>
        <w:t xml:space="preserve"> </w:t>
      </w:r>
      <w:r w:rsidR="00F51153">
        <w:rPr>
          <w:color w:val="000000"/>
          <w:szCs w:val="28"/>
        </w:rPr>
        <w:t>their sickness</w:t>
      </w:r>
      <w:r w:rsidRPr="00EB6AE6">
        <w:rPr>
          <w:color w:val="000000"/>
          <w:szCs w:val="28"/>
        </w:rPr>
        <w:t xml:space="preserve"> including Radiation Sickness, neurodevelopmental conditions, </w:t>
      </w:r>
      <w:proofErr w:type="gramStart"/>
      <w:r w:rsidRPr="00EB6AE6">
        <w:rPr>
          <w:color w:val="000000"/>
          <w:szCs w:val="28"/>
        </w:rPr>
        <w:t>cancer</w:t>
      </w:r>
      <w:proofErr w:type="gramEnd"/>
      <w:r w:rsidRPr="00EB6AE6">
        <w:rPr>
          <w:color w:val="000000"/>
          <w:szCs w:val="28"/>
        </w:rPr>
        <w:t xml:space="preserve"> and epileptic seizures. Some reported the death of family members. </w:t>
      </w:r>
    </w:p>
    <w:p w14:paraId="421F36B1" w14:textId="615E8544" w:rsidR="00A34E24" w:rsidRPr="00EB6AE6" w:rsidRDefault="00A34E24" w:rsidP="00034796">
      <w:pPr>
        <w:rPr>
          <w:color w:val="000000"/>
          <w:szCs w:val="28"/>
        </w:rPr>
      </w:pPr>
      <w:r w:rsidRPr="00EB6AE6">
        <w:rPr>
          <w:color w:val="000000"/>
          <w:szCs w:val="28"/>
        </w:rPr>
        <w:t>The</w:t>
      </w:r>
      <w:r w:rsidR="00355B14" w:rsidRPr="00EB6AE6">
        <w:rPr>
          <w:color w:val="000000"/>
          <w:szCs w:val="28"/>
        </w:rPr>
        <w:t>se commentors</w:t>
      </w:r>
      <w:r w:rsidRPr="00EB6AE6">
        <w:rPr>
          <w:color w:val="000000"/>
          <w:szCs w:val="28"/>
        </w:rPr>
        <w:t xml:space="preserve"> demand</w:t>
      </w:r>
      <w:r w:rsidR="00355B14" w:rsidRPr="00EB6AE6">
        <w:rPr>
          <w:color w:val="000000"/>
          <w:szCs w:val="28"/>
        </w:rPr>
        <w:t>ed</w:t>
      </w:r>
      <w:r w:rsidRPr="00EB6AE6">
        <w:rPr>
          <w:color w:val="000000"/>
          <w:szCs w:val="28"/>
        </w:rPr>
        <w:t xml:space="preserve"> that they not be subjected to emissions that will make them and/or their children or family members sicker and may even kill them. They </w:t>
      </w:r>
      <w:r w:rsidR="00355B14" w:rsidRPr="00EB6AE6">
        <w:rPr>
          <w:color w:val="000000"/>
          <w:szCs w:val="28"/>
        </w:rPr>
        <w:t xml:space="preserve">expressed a plaintive but eminently reasonable desire </w:t>
      </w:r>
      <w:r w:rsidRPr="00EB6AE6">
        <w:rPr>
          <w:color w:val="000000"/>
          <w:szCs w:val="28"/>
        </w:rPr>
        <w:t xml:space="preserve">to be safe </w:t>
      </w:r>
      <w:r w:rsidR="00355B14" w:rsidRPr="00EB6AE6">
        <w:rPr>
          <w:color w:val="000000"/>
          <w:szCs w:val="28"/>
        </w:rPr>
        <w:t>in</w:t>
      </w:r>
      <w:r w:rsidRPr="00EB6AE6">
        <w:rPr>
          <w:color w:val="000000"/>
          <w:szCs w:val="28"/>
        </w:rPr>
        <w:t xml:space="preserve"> their homes</w:t>
      </w:r>
      <w:r w:rsidR="00355B14" w:rsidRPr="00EB6AE6">
        <w:rPr>
          <w:color w:val="000000"/>
          <w:szCs w:val="28"/>
        </w:rPr>
        <w:t xml:space="preserve">, </w:t>
      </w:r>
      <w:r w:rsidRPr="00EB6AE6">
        <w:rPr>
          <w:color w:val="000000"/>
          <w:szCs w:val="28"/>
        </w:rPr>
        <w:t xml:space="preserve">their only refuge.  </w:t>
      </w:r>
    </w:p>
    <w:p w14:paraId="79232E24" w14:textId="5BC86146" w:rsidR="00A34E24" w:rsidRPr="00EB6AE6" w:rsidRDefault="00355B14" w:rsidP="00034796">
      <w:pPr>
        <w:rPr>
          <w:b/>
          <w:bCs/>
          <w:color w:val="000000"/>
          <w:szCs w:val="28"/>
        </w:rPr>
      </w:pPr>
      <w:r w:rsidRPr="00EB6AE6">
        <w:rPr>
          <w:b/>
          <w:bCs/>
          <w:color w:val="000000"/>
          <w:szCs w:val="28"/>
        </w:rPr>
        <w:t>Rule amendment effect</w:t>
      </w:r>
    </w:p>
    <w:p w14:paraId="78AC3F1E" w14:textId="19E55CD0" w:rsidR="000B18C6" w:rsidRPr="00EB6AE6" w:rsidRDefault="00F33CA8" w:rsidP="00A85259">
      <w:pPr>
        <w:numPr>
          <w:ilvl w:val="0"/>
          <w:numId w:val="3"/>
        </w:numPr>
        <w:rPr>
          <w:color w:val="000000"/>
          <w:szCs w:val="28"/>
        </w:rPr>
      </w:pPr>
      <w:r w:rsidRPr="00EB6AE6">
        <w:rPr>
          <w:color w:val="000000"/>
          <w:szCs w:val="28"/>
        </w:rPr>
        <w:t>T</w:t>
      </w:r>
      <w:r w:rsidR="00A85259" w:rsidRPr="00EB6AE6">
        <w:rPr>
          <w:color w:val="000000"/>
          <w:szCs w:val="28"/>
        </w:rPr>
        <w:t xml:space="preserve">he moment the rule </w:t>
      </w:r>
      <w:r w:rsidRPr="00EB6AE6">
        <w:rPr>
          <w:color w:val="000000"/>
          <w:szCs w:val="28"/>
        </w:rPr>
        <w:t>change</w:t>
      </w:r>
      <w:r w:rsidR="00A85259" w:rsidRPr="00EB6AE6">
        <w:rPr>
          <w:color w:val="000000"/>
          <w:szCs w:val="28"/>
        </w:rPr>
        <w:t xml:space="preserve"> go</w:t>
      </w:r>
      <w:r w:rsidRPr="00EB6AE6">
        <w:rPr>
          <w:color w:val="000000"/>
          <w:szCs w:val="28"/>
        </w:rPr>
        <w:t>es</w:t>
      </w:r>
      <w:r w:rsidR="00A85259" w:rsidRPr="00EB6AE6">
        <w:rPr>
          <w:color w:val="000000"/>
          <w:szCs w:val="28"/>
        </w:rPr>
        <w:t xml:space="preserve"> into </w:t>
      </w:r>
      <w:r w:rsidR="00F51153">
        <w:rPr>
          <w:color w:val="000000"/>
          <w:szCs w:val="28"/>
        </w:rPr>
        <w:t xml:space="preserve">effect, </w:t>
      </w:r>
      <w:r w:rsidRPr="00EB6AE6">
        <w:rPr>
          <w:color w:val="000000"/>
          <w:szCs w:val="28"/>
        </w:rPr>
        <w:t xml:space="preserve">all state and local venues for people to obtain notice of activities that </w:t>
      </w:r>
      <w:r w:rsidR="00F51153" w:rsidRPr="00EB6AE6">
        <w:rPr>
          <w:color w:val="000000"/>
          <w:szCs w:val="28"/>
        </w:rPr>
        <w:t>affect them</w:t>
      </w:r>
      <w:r w:rsidRPr="00EB6AE6">
        <w:rPr>
          <w:color w:val="000000"/>
          <w:szCs w:val="28"/>
        </w:rPr>
        <w:t xml:space="preserve"> </w:t>
      </w:r>
      <w:r w:rsidR="00F51153">
        <w:rPr>
          <w:color w:val="000000"/>
          <w:szCs w:val="28"/>
        </w:rPr>
        <w:t xml:space="preserve">and allow them </w:t>
      </w:r>
      <w:r w:rsidRPr="00EB6AE6">
        <w:rPr>
          <w:color w:val="000000"/>
          <w:szCs w:val="28"/>
        </w:rPr>
        <w:t xml:space="preserve">to participate in any local proceedings and </w:t>
      </w:r>
      <w:r w:rsidR="003E5B42">
        <w:rPr>
          <w:color w:val="000000"/>
          <w:szCs w:val="28"/>
        </w:rPr>
        <w:t xml:space="preserve">allow them </w:t>
      </w:r>
      <w:r w:rsidRPr="00EB6AE6">
        <w:rPr>
          <w:color w:val="000000"/>
          <w:szCs w:val="28"/>
        </w:rPr>
        <w:t>object to the activity or seek an accommodation</w:t>
      </w:r>
      <w:r w:rsidR="003E5B42">
        <w:rPr>
          <w:color w:val="000000"/>
          <w:szCs w:val="28"/>
        </w:rPr>
        <w:t>,</w:t>
      </w:r>
      <w:r w:rsidRPr="00EB6AE6">
        <w:rPr>
          <w:color w:val="000000"/>
          <w:szCs w:val="28"/>
        </w:rPr>
        <w:t xml:space="preserve"> will be </w:t>
      </w:r>
      <w:proofErr w:type="gramStart"/>
      <w:r w:rsidRPr="00EB6AE6">
        <w:rPr>
          <w:color w:val="000000"/>
          <w:szCs w:val="28"/>
        </w:rPr>
        <w:t>preempted</w:t>
      </w:r>
      <w:proofErr w:type="gramEnd"/>
      <w:r w:rsidRPr="00EB6AE6">
        <w:rPr>
          <w:color w:val="000000"/>
          <w:szCs w:val="28"/>
        </w:rPr>
        <w:t xml:space="preserve"> and must stop.</w:t>
      </w:r>
      <w:r w:rsidR="000B18C6" w:rsidRPr="00EB6AE6">
        <w:rPr>
          <w:color w:val="000000"/>
          <w:szCs w:val="28"/>
        </w:rPr>
        <w:t xml:space="preserve"> This will remove vested substantive and procedural </w:t>
      </w:r>
      <w:r w:rsidR="00994834">
        <w:rPr>
          <w:color w:val="000000"/>
          <w:szCs w:val="28"/>
        </w:rPr>
        <w:t xml:space="preserve">due process </w:t>
      </w:r>
      <w:r w:rsidR="000B18C6" w:rsidRPr="00EB6AE6">
        <w:rPr>
          <w:color w:val="000000"/>
          <w:szCs w:val="28"/>
        </w:rPr>
        <w:t>rights that many currently use and eliminate a valuable source of vital information. Mirin@27-39.</w:t>
      </w:r>
    </w:p>
    <w:p w14:paraId="17EF4750" w14:textId="0F265CA6" w:rsidR="000B18C6" w:rsidRPr="00EB6AE6" w:rsidRDefault="00F33CA8" w:rsidP="00A85259">
      <w:pPr>
        <w:numPr>
          <w:ilvl w:val="0"/>
          <w:numId w:val="3"/>
        </w:numPr>
        <w:rPr>
          <w:color w:val="000000"/>
          <w:szCs w:val="28"/>
        </w:rPr>
      </w:pPr>
      <w:r w:rsidRPr="00EB6AE6">
        <w:rPr>
          <w:color w:val="000000"/>
          <w:szCs w:val="28"/>
        </w:rPr>
        <w:t xml:space="preserve">People will no longer know if their neighbor is about to </w:t>
      </w:r>
      <w:r w:rsidR="00994834">
        <w:rPr>
          <w:color w:val="000000"/>
          <w:szCs w:val="28"/>
        </w:rPr>
        <w:t>bathe</w:t>
      </w:r>
      <w:r w:rsidR="00994834" w:rsidRPr="00EB6AE6">
        <w:rPr>
          <w:color w:val="000000"/>
          <w:szCs w:val="28"/>
        </w:rPr>
        <w:t xml:space="preserve"> </w:t>
      </w:r>
      <w:r w:rsidRPr="00EB6AE6">
        <w:rPr>
          <w:color w:val="000000"/>
          <w:szCs w:val="28"/>
        </w:rPr>
        <w:t xml:space="preserve">their property with harmful radiation. They will not be able to seek help and accommodations from local or state authorities. Similarly, those who purposefully bought property they thought would be relatively RF radiation-free </w:t>
      </w:r>
      <w:r w:rsidR="00994834">
        <w:rPr>
          <w:color w:val="000000"/>
          <w:szCs w:val="28"/>
        </w:rPr>
        <w:t xml:space="preserve">or safer, </w:t>
      </w:r>
      <w:r w:rsidRPr="00EB6AE6">
        <w:rPr>
          <w:color w:val="000000"/>
          <w:szCs w:val="28"/>
        </w:rPr>
        <w:t xml:space="preserve">and contracted with their neighbors to include deed restrictions relating to antennas and business </w:t>
      </w:r>
      <w:r w:rsidRPr="00EB6AE6">
        <w:rPr>
          <w:color w:val="000000"/>
          <w:szCs w:val="28"/>
        </w:rPr>
        <w:lastRenderedPageBreak/>
        <w:t>activity in residential areas</w:t>
      </w:r>
      <w:r w:rsidR="00994834">
        <w:rPr>
          <w:color w:val="000000"/>
          <w:szCs w:val="28"/>
        </w:rPr>
        <w:t xml:space="preserve"> </w:t>
      </w:r>
      <w:r w:rsidRPr="00EB6AE6">
        <w:rPr>
          <w:color w:val="000000"/>
          <w:szCs w:val="28"/>
        </w:rPr>
        <w:t xml:space="preserve">will </w:t>
      </w:r>
      <w:r w:rsidR="00D965B0">
        <w:rPr>
          <w:color w:val="000000"/>
          <w:szCs w:val="28"/>
        </w:rPr>
        <w:t xml:space="preserve">be stripped of </w:t>
      </w:r>
      <w:r w:rsidRPr="00EB6AE6">
        <w:rPr>
          <w:color w:val="000000"/>
          <w:szCs w:val="28"/>
        </w:rPr>
        <w:t>their contractual rights. If someone in a neighborhood has a deed restriction that prohibits commercial activity and wireless systems that provide connectivity to unaffiliated persons on other properties</w:t>
      </w:r>
      <w:r w:rsidR="000B18C6" w:rsidRPr="00EB6AE6">
        <w:rPr>
          <w:color w:val="000000"/>
          <w:szCs w:val="28"/>
        </w:rPr>
        <w:t>, they will be free to ignore those restrictions, and the restriction is no longer enforceable through an action in local courts</w:t>
      </w:r>
      <w:r w:rsidRPr="00EB6AE6">
        <w:rPr>
          <w:color w:val="000000"/>
          <w:szCs w:val="28"/>
        </w:rPr>
        <w:t xml:space="preserve">. Dr. Elliot and Ginger Kesler both joined in neighborhood associations with such restrictions, they </w:t>
      </w:r>
      <w:r w:rsidR="000B18C6" w:rsidRPr="00EB6AE6">
        <w:rPr>
          <w:color w:val="000000"/>
          <w:szCs w:val="28"/>
        </w:rPr>
        <w:t>did so on purpose, and now they will lose those rights when the rule amendment takes effect.</w:t>
      </w:r>
      <w:r w:rsidR="00A34E24" w:rsidRPr="00EB6AE6">
        <w:rPr>
          <w:color w:val="000000"/>
          <w:szCs w:val="28"/>
        </w:rPr>
        <w:t xml:space="preserve"> Elliot@¶¶38-46, Kesler@¶¶</w:t>
      </w:r>
      <w:r w:rsidR="005D636B" w:rsidRPr="00EB6AE6">
        <w:rPr>
          <w:color w:val="000000"/>
          <w:szCs w:val="28"/>
        </w:rPr>
        <w:t>6, 8, 43-44</w:t>
      </w:r>
      <w:r w:rsidR="00A34E24" w:rsidRPr="00EB6AE6">
        <w:rPr>
          <w:color w:val="000000"/>
          <w:szCs w:val="28"/>
        </w:rPr>
        <w:t>.</w:t>
      </w:r>
    </w:p>
    <w:p w14:paraId="5C96D2E3" w14:textId="42311A5E" w:rsidR="008A747B" w:rsidRPr="00EB6AE6" w:rsidRDefault="00A34E24" w:rsidP="00EF7B7C">
      <w:pPr>
        <w:numPr>
          <w:ilvl w:val="0"/>
          <w:numId w:val="3"/>
        </w:numPr>
        <w:rPr>
          <w:color w:val="000000"/>
          <w:szCs w:val="28"/>
        </w:rPr>
      </w:pPr>
      <w:r w:rsidRPr="00EB6AE6">
        <w:rPr>
          <w:color w:val="000000"/>
          <w:szCs w:val="28"/>
        </w:rPr>
        <w:t xml:space="preserve">People will </w:t>
      </w:r>
      <w:r w:rsidR="00994834">
        <w:rPr>
          <w:color w:val="000000"/>
          <w:szCs w:val="28"/>
        </w:rPr>
        <w:t>not be able to know</w:t>
      </w:r>
      <w:r w:rsidRPr="00EB6AE6">
        <w:rPr>
          <w:color w:val="000000"/>
          <w:szCs w:val="28"/>
        </w:rPr>
        <w:t xml:space="preserve"> </w:t>
      </w:r>
      <w:r w:rsidR="00994834">
        <w:rPr>
          <w:color w:val="000000"/>
          <w:szCs w:val="28"/>
        </w:rPr>
        <w:t xml:space="preserve">when </w:t>
      </w:r>
      <w:r w:rsidRPr="00EB6AE6">
        <w:rPr>
          <w:color w:val="000000"/>
          <w:szCs w:val="28"/>
        </w:rPr>
        <w:t xml:space="preserve">one of these new systems is turned on. Until they suddenly get sick again and some, including children, will experience life threatening </w:t>
      </w:r>
      <w:r w:rsidRPr="00EF7B7C">
        <w:rPr>
          <w:color w:val="000000"/>
          <w:szCs w:val="28"/>
        </w:rPr>
        <w:t xml:space="preserve">symptoms. </w:t>
      </w:r>
      <w:r w:rsidR="00EF7B7C" w:rsidRPr="00EF7B7C">
        <w:rPr>
          <w:color w:val="000000"/>
          <w:szCs w:val="28"/>
        </w:rPr>
        <w:t xml:space="preserve">Dr. Elliot@¶23,47,55; Baran@¶ 9,27,34,46; Dr Hoffman@¶22,45,46; Dr. </w:t>
      </w:r>
      <w:proofErr w:type="spellStart"/>
      <w:r w:rsidR="00EF7B7C" w:rsidRPr="00EF7B7C">
        <w:rPr>
          <w:color w:val="000000"/>
          <w:szCs w:val="28"/>
        </w:rPr>
        <w:t>Jelter</w:t>
      </w:r>
      <w:proofErr w:type="spellEnd"/>
      <w:r w:rsidR="00EF7B7C" w:rsidRPr="00EF7B7C">
        <w:rPr>
          <w:color w:val="000000"/>
          <w:szCs w:val="28"/>
        </w:rPr>
        <w:t>@¶ 35; Dr. Bray@¶</w:t>
      </w:r>
      <w:proofErr w:type="gramStart"/>
      <w:r w:rsidR="00EF7B7C" w:rsidRPr="00EF7B7C">
        <w:rPr>
          <w:color w:val="000000"/>
          <w:szCs w:val="28"/>
        </w:rPr>
        <w:t>14;</w:t>
      </w:r>
      <w:r w:rsidRPr="00EF7B7C">
        <w:rPr>
          <w:color w:val="000000"/>
          <w:szCs w:val="28"/>
        </w:rPr>
        <w:t>.</w:t>
      </w:r>
      <w:proofErr w:type="gramEnd"/>
      <w:r w:rsidRPr="00EF7B7C">
        <w:rPr>
          <w:color w:val="000000"/>
          <w:szCs w:val="28"/>
        </w:rPr>
        <w:t xml:space="preserve"> They</w:t>
      </w:r>
      <w:r w:rsidRPr="00EB6AE6">
        <w:rPr>
          <w:color w:val="000000"/>
          <w:szCs w:val="28"/>
        </w:rPr>
        <w:t xml:space="preserve"> will have no option: they </w:t>
      </w:r>
      <w:r w:rsidR="00A85259" w:rsidRPr="00EB6AE6">
        <w:rPr>
          <w:color w:val="000000"/>
          <w:szCs w:val="28"/>
        </w:rPr>
        <w:t xml:space="preserve">will </w:t>
      </w:r>
      <w:r w:rsidRPr="00EB6AE6">
        <w:rPr>
          <w:color w:val="000000"/>
          <w:szCs w:val="28"/>
        </w:rPr>
        <w:t xml:space="preserve">be abruptly </w:t>
      </w:r>
      <w:r w:rsidR="00A85259" w:rsidRPr="00EB6AE6">
        <w:rPr>
          <w:color w:val="000000"/>
          <w:szCs w:val="28"/>
        </w:rPr>
        <w:t>evict</w:t>
      </w:r>
      <w:r w:rsidRPr="00EB6AE6">
        <w:rPr>
          <w:color w:val="000000"/>
          <w:szCs w:val="28"/>
        </w:rPr>
        <w:t>ed</w:t>
      </w:r>
      <w:r w:rsidR="00A85259" w:rsidRPr="00EB6AE6">
        <w:rPr>
          <w:color w:val="000000"/>
          <w:szCs w:val="28"/>
        </w:rPr>
        <w:t xml:space="preserve"> from their home without notice and </w:t>
      </w:r>
      <w:r w:rsidRPr="00EB6AE6">
        <w:rPr>
          <w:color w:val="000000"/>
          <w:szCs w:val="28"/>
        </w:rPr>
        <w:t>have</w:t>
      </w:r>
      <w:r w:rsidR="00A85259" w:rsidRPr="00EB6AE6">
        <w:rPr>
          <w:color w:val="000000"/>
          <w:szCs w:val="28"/>
        </w:rPr>
        <w:t xml:space="preserve"> nowhere to go</w:t>
      </w:r>
      <w:r w:rsidR="00A85259" w:rsidRPr="00EF7B7C">
        <w:rPr>
          <w:color w:val="000000"/>
          <w:szCs w:val="28"/>
        </w:rPr>
        <w:t xml:space="preserve">. </w:t>
      </w:r>
      <w:r w:rsidR="00EF7B7C" w:rsidRPr="00EF7B7C">
        <w:rPr>
          <w:color w:val="000000"/>
          <w:szCs w:val="28"/>
        </w:rPr>
        <w:t xml:space="preserve">Mirin@¶7,22,23,26,48; Dr. Elliot 5,19,28,45,48,49,50,52,54; Baran@¶9,43-44,49,50; Kesler@¶48,49; Dr. Hoffman@¶38-41,44,46,48; </w:t>
      </w:r>
      <w:proofErr w:type="spellStart"/>
      <w:r w:rsidR="00EF7B7C" w:rsidRPr="00EF7B7C">
        <w:rPr>
          <w:color w:val="000000"/>
          <w:szCs w:val="28"/>
        </w:rPr>
        <w:t>Tsiang</w:t>
      </w:r>
      <w:proofErr w:type="spellEnd"/>
      <w:r w:rsidR="00EF7B7C" w:rsidRPr="00EF7B7C">
        <w:rPr>
          <w:color w:val="000000"/>
          <w:szCs w:val="28"/>
        </w:rPr>
        <w:t xml:space="preserve">@¶; Hertz@¶39-43; Dr. </w:t>
      </w:r>
      <w:proofErr w:type="spellStart"/>
      <w:r w:rsidR="00EF7B7C" w:rsidRPr="00EF7B7C">
        <w:rPr>
          <w:color w:val="000000"/>
          <w:szCs w:val="28"/>
        </w:rPr>
        <w:t>Jelter</w:t>
      </w:r>
      <w:proofErr w:type="spellEnd"/>
      <w:r w:rsidR="00EF7B7C" w:rsidRPr="00EF7B7C">
        <w:rPr>
          <w:color w:val="000000"/>
          <w:szCs w:val="28"/>
        </w:rPr>
        <w:t xml:space="preserve">@¶35; Dr. Bray@¶22; Dr. </w:t>
      </w:r>
      <w:proofErr w:type="spellStart"/>
      <w:r w:rsidR="00EF7B7C" w:rsidRPr="00EF7B7C">
        <w:rPr>
          <w:color w:val="000000"/>
          <w:szCs w:val="28"/>
        </w:rPr>
        <w:t>Golomb</w:t>
      </w:r>
      <w:proofErr w:type="spellEnd"/>
      <w:r w:rsidR="00EF7B7C" w:rsidRPr="00EF7B7C">
        <w:rPr>
          <w:color w:val="000000"/>
          <w:szCs w:val="28"/>
        </w:rPr>
        <w:t>@¶27-28.</w:t>
      </w:r>
      <w:r w:rsidR="008A747B" w:rsidRPr="00EB6AE6">
        <w:rPr>
          <w:color w:val="000000"/>
          <w:szCs w:val="28"/>
        </w:rPr>
        <w:t xml:space="preserve"> With the OTARD amendment, people who suffer debilitating conditions </w:t>
      </w:r>
      <w:r w:rsidR="00994834">
        <w:rPr>
          <w:color w:val="000000"/>
          <w:szCs w:val="28"/>
        </w:rPr>
        <w:t>and cannot be anywhere in the wireless world, even their home would no longer be a refuge</w:t>
      </w:r>
      <w:r w:rsidR="008A747B" w:rsidRPr="00EB6AE6">
        <w:rPr>
          <w:color w:val="000000"/>
          <w:szCs w:val="28"/>
        </w:rPr>
        <w:t xml:space="preserve">. </w:t>
      </w:r>
    </w:p>
    <w:p w14:paraId="157A8811" w14:textId="751CCEA8" w:rsidR="00A85259" w:rsidRPr="00EB6AE6" w:rsidRDefault="00A85259" w:rsidP="00D965B0">
      <w:pPr>
        <w:numPr>
          <w:ilvl w:val="0"/>
          <w:numId w:val="3"/>
        </w:numPr>
        <w:rPr>
          <w:color w:val="000000"/>
          <w:szCs w:val="28"/>
        </w:rPr>
      </w:pPr>
      <w:r w:rsidRPr="00EB6AE6">
        <w:rPr>
          <w:color w:val="000000"/>
          <w:szCs w:val="28"/>
        </w:rPr>
        <w:t xml:space="preserve">The Commission summarily rejected CHD’s comments (along with those of </w:t>
      </w:r>
      <w:proofErr w:type="gramStart"/>
      <w:r w:rsidRPr="00EB6AE6">
        <w:rPr>
          <w:color w:val="000000"/>
          <w:szCs w:val="28"/>
        </w:rPr>
        <w:t>all of</w:t>
      </w:r>
      <w:proofErr w:type="gramEnd"/>
      <w:r w:rsidRPr="00EB6AE6">
        <w:rPr>
          <w:color w:val="000000"/>
          <w:szCs w:val="28"/>
        </w:rPr>
        <w:t xml:space="preserve"> the people who joined in CHD’s comments) in one brief paragraph that </w:t>
      </w:r>
      <w:r w:rsidRPr="00EB6AE6">
        <w:rPr>
          <w:color w:val="000000"/>
          <w:szCs w:val="28"/>
        </w:rPr>
        <w:lastRenderedPageBreak/>
        <w:t>mischaracterized CHD’s positions and failed to meaningfully address the concerns raised by CHD and by those who support its position.</w:t>
      </w:r>
      <w:r w:rsidRPr="00EB6AE6">
        <w:rPr>
          <w:color w:val="000000"/>
          <w:szCs w:val="28"/>
          <w:vertAlign w:val="superscript"/>
        </w:rPr>
        <w:footnoteReference w:id="8"/>
      </w:r>
    </w:p>
    <w:p w14:paraId="6D3108ED" w14:textId="25A9E8C0" w:rsidR="009F237F" w:rsidRPr="00EB6AE6" w:rsidRDefault="009F237F" w:rsidP="00034796">
      <w:pPr>
        <w:rPr>
          <w:b/>
          <w:bCs/>
          <w:color w:val="000000"/>
          <w:szCs w:val="28"/>
        </w:rPr>
      </w:pPr>
      <w:r w:rsidRPr="00EB6AE6">
        <w:rPr>
          <w:b/>
          <w:bCs/>
          <w:color w:val="000000"/>
          <w:szCs w:val="28"/>
        </w:rPr>
        <w:t>What is Radiation Sickness?</w:t>
      </w:r>
    </w:p>
    <w:p w14:paraId="4E2BA9F4" w14:textId="1800295B" w:rsidR="003A01D9" w:rsidRPr="00EB6AE6" w:rsidRDefault="003A01D9" w:rsidP="003A01D9">
      <w:pPr>
        <w:numPr>
          <w:ilvl w:val="0"/>
          <w:numId w:val="3"/>
        </w:numPr>
        <w:rPr>
          <w:color w:val="000000"/>
          <w:szCs w:val="28"/>
        </w:rPr>
      </w:pPr>
      <w:r w:rsidRPr="00EB6AE6">
        <w:rPr>
          <w:color w:val="000000"/>
          <w:szCs w:val="28"/>
        </w:rPr>
        <w:t>Radiation Sickness (also called Microwave Sickness; Electro-Sensitivity, Electro Hypersensitivity or EHS), is likely the most widespread sickness associated with exposure to wireless radiation. It describes a constellation of symptoms, mainly neurological (but not exclusively), that manifest with exposure to wireless radiation. Diagnosis guidelines exist.</w:t>
      </w:r>
      <w:r w:rsidRPr="00EB6AE6">
        <w:rPr>
          <w:color w:val="000000"/>
          <w:szCs w:val="28"/>
          <w:vertAlign w:val="superscript"/>
        </w:rPr>
        <w:footnoteReference w:id="9"/>
      </w:r>
      <w:r w:rsidRPr="00EB6AE6">
        <w:rPr>
          <w:color w:val="000000"/>
          <w:szCs w:val="28"/>
          <w:vertAlign w:val="superscript"/>
        </w:rPr>
        <w:t>,</w:t>
      </w:r>
      <w:r w:rsidR="008A747B" w:rsidRPr="00EB6AE6">
        <w:rPr>
          <w:color w:val="000000"/>
          <w:szCs w:val="28"/>
          <w:vertAlign w:val="superscript"/>
        </w:rPr>
        <w:t xml:space="preserve"> </w:t>
      </w:r>
      <w:r w:rsidRPr="00EB6AE6">
        <w:rPr>
          <w:color w:val="000000"/>
          <w:szCs w:val="28"/>
          <w:vertAlign w:val="superscript"/>
        </w:rPr>
        <w:footnoteReference w:id="10"/>
      </w:r>
      <w:r w:rsidRPr="00EB6AE6">
        <w:rPr>
          <w:color w:val="000000"/>
          <w:szCs w:val="28"/>
          <w:vertAlign w:val="superscript"/>
        </w:rPr>
        <w:t>,</w:t>
      </w:r>
      <w:r w:rsidR="008A747B" w:rsidRPr="00EB6AE6">
        <w:rPr>
          <w:color w:val="000000"/>
          <w:szCs w:val="28"/>
          <w:vertAlign w:val="superscript"/>
        </w:rPr>
        <w:t xml:space="preserve"> </w:t>
      </w:r>
      <w:r w:rsidRPr="00EB6AE6">
        <w:rPr>
          <w:color w:val="000000"/>
          <w:szCs w:val="28"/>
          <w:vertAlign w:val="superscript"/>
        </w:rPr>
        <w:footnoteReference w:id="11"/>
      </w:r>
    </w:p>
    <w:p w14:paraId="7C23C5E3" w14:textId="137064FB" w:rsidR="003A01D9" w:rsidRPr="00EB6AE6" w:rsidRDefault="003A01D9" w:rsidP="003A01D9">
      <w:pPr>
        <w:numPr>
          <w:ilvl w:val="0"/>
          <w:numId w:val="3"/>
        </w:numPr>
        <w:rPr>
          <w:color w:val="000000"/>
          <w:szCs w:val="28"/>
        </w:rPr>
      </w:pPr>
      <w:r w:rsidRPr="00EB6AE6">
        <w:rPr>
          <w:color w:val="000000"/>
          <w:szCs w:val="28"/>
        </w:rPr>
        <w:t xml:space="preserve">Radiation Sickness is a spectrum condition. People who develop the condition become intolerant and react to levels of wireless radiation they previously could tolerate. As with other toxins or allergens, </w:t>
      </w:r>
      <w:r w:rsidR="00994834">
        <w:rPr>
          <w:color w:val="000000"/>
          <w:szCs w:val="28"/>
        </w:rPr>
        <w:t>eliminating</w:t>
      </w:r>
      <w:r w:rsidR="00994834" w:rsidRPr="00EB6AE6">
        <w:rPr>
          <w:color w:val="000000"/>
          <w:szCs w:val="28"/>
        </w:rPr>
        <w:t xml:space="preserve"> </w:t>
      </w:r>
      <w:r w:rsidRPr="00EB6AE6">
        <w:rPr>
          <w:color w:val="000000"/>
          <w:szCs w:val="28"/>
        </w:rPr>
        <w:t xml:space="preserve">exposure is </w:t>
      </w:r>
      <w:r w:rsidRPr="00EB6AE6">
        <w:rPr>
          <w:color w:val="000000"/>
          <w:szCs w:val="28"/>
        </w:rPr>
        <w:lastRenderedPageBreak/>
        <w:t xml:space="preserve">the only way to </w:t>
      </w:r>
      <w:r w:rsidR="00994834">
        <w:rPr>
          <w:color w:val="000000"/>
          <w:szCs w:val="28"/>
        </w:rPr>
        <w:t>avoid</w:t>
      </w:r>
      <w:r w:rsidRPr="00EB6AE6">
        <w:rPr>
          <w:color w:val="000000"/>
          <w:szCs w:val="28"/>
        </w:rPr>
        <w:t xml:space="preserve"> symptoms. </w:t>
      </w:r>
      <w:r w:rsidR="008A747B" w:rsidRPr="00EB6AE6">
        <w:rPr>
          <w:color w:val="000000"/>
          <w:szCs w:val="28"/>
        </w:rPr>
        <w:t>T</w:t>
      </w:r>
      <w:r w:rsidRPr="00EB6AE6">
        <w:rPr>
          <w:color w:val="000000"/>
          <w:szCs w:val="28"/>
        </w:rPr>
        <w:t>he condition is progressive</w:t>
      </w:r>
      <w:r w:rsidR="007C4E6B" w:rsidRPr="00EB6AE6">
        <w:rPr>
          <w:color w:val="000000"/>
          <w:szCs w:val="28"/>
        </w:rPr>
        <w:t>,</w:t>
      </w:r>
      <w:r w:rsidRPr="00EB6AE6">
        <w:rPr>
          <w:color w:val="000000"/>
          <w:szCs w:val="28"/>
        </w:rPr>
        <w:t xml:space="preserve"> </w:t>
      </w:r>
      <w:r w:rsidR="008A747B" w:rsidRPr="00EB6AE6">
        <w:rPr>
          <w:color w:val="000000"/>
          <w:szCs w:val="28"/>
        </w:rPr>
        <w:t>so symptoms reappear with exposure</w:t>
      </w:r>
      <w:r w:rsidR="00994834">
        <w:rPr>
          <w:color w:val="000000"/>
          <w:szCs w:val="28"/>
        </w:rPr>
        <w:t>.</w:t>
      </w:r>
      <w:r w:rsidRPr="00EB6AE6">
        <w:rPr>
          <w:color w:val="000000"/>
          <w:szCs w:val="28"/>
        </w:rPr>
        <w:t xml:space="preserve"> </w:t>
      </w:r>
    </w:p>
    <w:p w14:paraId="036B83EA" w14:textId="6C8B32C3" w:rsidR="003A01D9" w:rsidRPr="00EB6AE6" w:rsidRDefault="003A01D9" w:rsidP="003A01D9">
      <w:pPr>
        <w:numPr>
          <w:ilvl w:val="0"/>
          <w:numId w:val="3"/>
        </w:numPr>
        <w:rPr>
          <w:szCs w:val="28"/>
        </w:rPr>
      </w:pPr>
      <w:r w:rsidRPr="00EB6AE6">
        <w:rPr>
          <w:color w:val="000000"/>
          <w:szCs w:val="28"/>
        </w:rPr>
        <w:t xml:space="preserve"> </w:t>
      </w:r>
      <w:r w:rsidR="00994834">
        <w:rPr>
          <w:color w:val="000000"/>
          <w:szCs w:val="28"/>
        </w:rPr>
        <w:t>Following reports of soldiers of symptoms from wireless systems, t</w:t>
      </w:r>
      <w:r w:rsidRPr="00EB6AE6">
        <w:rPr>
          <w:color w:val="000000"/>
          <w:szCs w:val="28"/>
        </w:rPr>
        <w:t xml:space="preserve">he US Navy </w:t>
      </w:r>
      <w:r w:rsidR="0092063E">
        <w:rPr>
          <w:color w:val="000000"/>
          <w:szCs w:val="28"/>
        </w:rPr>
        <w:t>studies the issue and in</w:t>
      </w:r>
      <w:r w:rsidRPr="00EB6AE6">
        <w:rPr>
          <w:color w:val="000000"/>
          <w:szCs w:val="28"/>
        </w:rPr>
        <w:t xml:space="preserve"> </w:t>
      </w:r>
      <w:r w:rsidR="00D965B0">
        <w:rPr>
          <w:color w:val="000000"/>
          <w:szCs w:val="28"/>
        </w:rPr>
        <w:t xml:space="preserve">1971 </w:t>
      </w:r>
      <w:r w:rsidR="0092063E">
        <w:rPr>
          <w:color w:val="000000"/>
          <w:szCs w:val="28"/>
        </w:rPr>
        <w:t xml:space="preserve">published a </w:t>
      </w:r>
      <w:r w:rsidRPr="00EB6AE6">
        <w:rPr>
          <w:color w:val="000000"/>
          <w:szCs w:val="28"/>
        </w:rPr>
        <w:t>report referencing 2,</w:t>
      </w:r>
      <w:r w:rsidR="0092063E" w:rsidRPr="00EB6AE6">
        <w:rPr>
          <w:color w:val="000000"/>
          <w:szCs w:val="28"/>
        </w:rPr>
        <w:t>3</w:t>
      </w:r>
      <w:r w:rsidR="0092063E">
        <w:rPr>
          <w:color w:val="000000"/>
          <w:szCs w:val="28"/>
        </w:rPr>
        <w:t>11</w:t>
      </w:r>
      <w:r w:rsidR="0092063E" w:rsidRPr="00EB6AE6">
        <w:rPr>
          <w:color w:val="000000"/>
          <w:szCs w:val="28"/>
        </w:rPr>
        <w:t xml:space="preserve"> </w:t>
      </w:r>
      <w:r w:rsidRPr="00EB6AE6">
        <w:rPr>
          <w:color w:val="000000"/>
          <w:szCs w:val="28"/>
        </w:rPr>
        <w:t xml:space="preserve">studies showing </w:t>
      </w:r>
      <w:r w:rsidR="00D965B0">
        <w:rPr>
          <w:color w:val="000000"/>
          <w:szCs w:val="28"/>
        </w:rPr>
        <w:t xml:space="preserve">RF radiation </w:t>
      </w:r>
      <w:r w:rsidRPr="00EB6AE6">
        <w:rPr>
          <w:color w:val="000000"/>
          <w:szCs w:val="28"/>
        </w:rPr>
        <w:t>harm</w:t>
      </w:r>
      <w:r w:rsidR="00D965B0">
        <w:rPr>
          <w:color w:val="000000"/>
          <w:szCs w:val="28"/>
        </w:rPr>
        <w:t>s</w:t>
      </w:r>
      <w:r w:rsidRPr="00EB6AE6">
        <w:rPr>
          <w:color w:val="000000"/>
          <w:szCs w:val="28"/>
        </w:rPr>
        <w:t xml:space="preserve">. </w:t>
      </w:r>
      <w:r w:rsidR="00D965B0">
        <w:rPr>
          <w:color w:val="000000"/>
          <w:szCs w:val="28"/>
        </w:rPr>
        <w:t>It took 5 pages to list</w:t>
      </w:r>
      <w:r w:rsidRPr="00EB6AE6">
        <w:rPr>
          <w:color w:val="000000"/>
          <w:szCs w:val="28"/>
        </w:rPr>
        <w:t xml:space="preserve"> the various effects and symptoms associated with exposure.</w:t>
      </w:r>
      <w:r w:rsidR="0092063E">
        <w:rPr>
          <w:rStyle w:val="FootnoteReference"/>
          <w:color w:val="000000"/>
          <w:szCs w:val="28"/>
        </w:rPr>
        <w:footnoteReference w:id="12"/>
      </w:r>
      <w:r w:rsidRPr="00EB6AE6">
        <w:rPr>
          <w:color w:val="000000"/>
          <w:szCs w:val="28"/>
        </w:rPr>
        <w:t xml:space="preserve">  Other US military agencies also </w:t>
      </w:r>
      <w:r w:rsidR="0092063E">
        <w:rPr>
          <w:color w:val="000000"/>
          <w:szCs w:val="28"/>
        </w:rPr>
        <w:t>reported the sickness</w:t>
      </w:r>
      <w:r w:rsidRPr="00EB6AE6">
        <w:rPr>
          <w:color w:val="000000"/>
          <w:szCs w:val="28"/>
        </w:rPr>
        <w:t xml:space="preserve"> including the US Air</w:t>
      </w:r>
      <w:r w:rsidR="00D965B0">
        <w:rPr>
          <w:color w:val="000000"/>
          <w:szCs w:val="28"/>
        </w:rPr>
        <w:t xml:space="preserve"> </w:t>
      </w:r>
      <w:r w:rsidRPr="00EB6AE6">
        <w:rPr>
          <w:color w:val="000000"/>
          <w:szCs w:val="28"/>
        </w:rPr>
        <w:t>Force,</w:t>
      </w:r>
      <w:r w:rsidRPr="00EB6AE6">
        <w:rPr>
          <w:color w:val="000000"/>
          <w:szCs w:val="28"/>
          <w:vertAlign w:val="superscript"/>
        </w:rPr>
        <w:footnoteReference w:id="13"/>
      </w:r>
      <w:r w:rsidRPr="00EB6AE6">
        <w:rPr>
          <w:color w:val="000000"/>
          <w:szCs w:val="28"/>
        </w:rPr>
        <w:t xml:space="preserve"> </w:t>
      </w:r>
      <w:r w:rsidR="00D965B0">
        <w:rPr>
          <w:color w:val="000000"/>
          <w:szCs w:val="28"/>
        </w:rPr>
        <w:t xml:space="preserve">and </w:t>
      </w:r>
      <w:r w:rsidRPr="00EB6AE6">
        <w:rPr>
          <w:color w:val="000000"/>
          <w:szCs w:val="28"/>
        </w:rPr>
        <w:t>NASA</w:t>
      </w:r>
      <w:r w:rsidR="00D965B0">
        <w:rPr>
          <w:color w:val="000000"/>
          <w:szCs w:val="28"/>
        </w:rPr>
        <w:t>.</w:t>
      </w:r>
      <w:r w:rsidRPr="0092063E">
        <w:rPr>
          <w:color w:val="000000"/>
          <w:szCs w:val="28"/>
          <w:vertAlign w:val="superscript"/>
        </w:rPr>
        <w:footnoteReference w:id="14"/>
      </w:r>
      <w:r w:rsidR="0092063E" w:rsidRPr="007F2B32">
        <w:rPr>
          <w:color w:val="000000"/>
          <w:szCs w:val="28"/>
          <w:vertAlign w:val="superscript"/>
        </w:rPr>
        <w:t>,</w:t>
      </w:r>
      <w:r w:rsidR="0092063E" w:rsidRPr="0092063E">
        <w:rPr>
          <w:rStyle w:val="FootnoteReference"/>
          <w:color w:val="000000"/>
          <w:szCs w:val="28"/>
        </w:rPr>
        <w:footnoteReference w:id="15"/>
      </w:r>
      <w:r w:rsidRPr="007F2B32">
        <w:rPr>
          <w:color w:val="000000"/>
          <w:szCs w:val="28"/>
          <w:vertAlign w:val="superscript"/>
        </w:rPr>
        <w:t xml:space="preserve"> </w:t>
      </w:r>
    </w:p>
    <w:p w14:paraId="5D3706CA" w14:textId="0512C424" w:rsidR="003A01D9" w:rsidRPr="00EB6AE6" w:rsidRDefault="008A747B" w:rsidP="00034796">
      <w:pPr>
        <w:numPr>
          <w:ilvl w:val="0"/>
          <w:numId w:val="3"/>
        </w:numPr>
        <w:rPr>
          <w:color w:val="000000"/>
          <w:szCs w:val="28"/>
        </w:rPr>
      </w:pPr>
      <w:r w:rsidRPr="00EB6AE6">
        <w:rPr>
          <w:color w:val="000000"/>
          <w:szCs w:val="28"/>
        </w:rPr>
        <w:t>I</w:t>
      </w:r>
      <w:r w:rsidR="003A01D9" w:rsidRPr="00EB6AE6">
        <w:rPr>
          <w:color w:val="000000"/>
          <w:szCs w:val="28"/>
        </w:rPr>
        <w:t xml:space="preserve">n December 2020, the National Academy of Sciences, Engineering and Medicine (NAS) </w:t>
      </w:r>
      <w:r w:rsidR="00D965B0">
        <w:rPr>
          <w:color w:val="000000"/>
          <w:szCs w:val="28"/>
        </w:rPr>
        <w:t xml:space="preserve">studied </w:t>
      </w:r>
      <w:r w:rsidR="003A01D9" w:rsidRPr="00EB6AE6">
        <w:rPr>
          <w:color w:val="000000"/>
          <w:szCs w:val="28"/>
        </w:rPr>
        <w:t>effects f</w:t>
      </w:r>
      <w:r w:rsidR="00D965B0">
        <w:rPr>
          <w:color w:val="000000"/>
          <w:szCs w:val="28"/>
        </w:rPr>
        <w:t>rom</w:t>
      </w:r>
      <w:r w:rsidR="003A01D9" w:rsidRPr="00EB6AE6">
        <w:rPr>
          <w:color w:val="000000"/>
          <w:szCs w:val="28"/>
        </w:rPr>
        <w:t xml:space="preserve"> pulsed RF (wireless radiation). Following the request of the US Department of State to advise them on the “mystery” sickness of the US diplomats, the NAS published a report “An Assessment of Illness in U.S. </w:t>
      </w:r>
      <w:r w:rsidR="003A01D9" w:rsidRPr="00EB6AE6">
        <w:rPr>
          <w:color w:val="000000"/>
          <w:szCs w:val="28"/>
        </w:rPr>
        <w:lastRenderedPageBreak/>
        <w:t>Government Employees and Their Families at Overseas Embassies.”</w:t>
      </w:r>
      <w:r w:rsidR="003A01D9" w:rsidRPr="00EB6AE6">
        <w:rPr>
          <w:color w:val="000000"/>
          <w:szCs w:val="28"/>
          <w:vertAlign w:val="superscript"/>
        </w:rPr>
        <w:footnoteReference w:id="16"/>
      </w:r>
      <w:r w:rsidR="003A01D9" w:rsidRPr="00EB6AE6">
        <w:rPr>
          <w:color w:val="000000"/>
          <w:szCs w:val="28"/>
          <w:vertAlign w:val="superscript"/>
        </w:rPr>
        <w:t xml:space="preserve"> </w:t>
      </w:r>
      <w:r w:rsidR="003A01D9" w:rsidRPr="00EB6AE6">
        <w:rPr>
          <w:color w:val="000000"/>
          <w:szCs w:val="28"/>
        </w:rPr>
        <w:t xml:space="preserve">The report concluded that many of the observed symptoms, including brain damage, are consistent with the biological effects of pulsed RF exposure, and that it is likely the cause of the diplomats’ sickness. In other words, the diplomats suffer from Radiation Sickness, the same condition now experienced by a large and rapidly growing number of people. </w:t>
      </w:r>
    </w:p>
    <w:p w14:paraId="0619A2F8" w14:textId="347A40EF" w:rsidR="003A01D9" w:rsidRPr="00EB6AE6" w:rsidRDefault="003A01D9" w:rsidP="003A01D9">
      <w:pPr>
        <w:numPr>
          <w:ilvl w:val="0"/>
          <w:numId w:val="3"/>
        </w:numPr>
        <w:rPr>
          <w:color w:val="000000"/>
          <w:szCs w:val="28"/>
        </w:rPr>
      </w:pPr>
      <w:r w:rsidRPr="00EB6AE6">
        <w:rPr>
          <w:color w:val="000000"/>
          <w:szCs w:val="28"/>
        </w:rPr>
        <w:t>The</w:t>
      </w:r>
      <w:r w:rsidR="007C4E6B" w:rsidRPr="00EB6AE6">
        <w:rPr>
          <w:color w:val="000000"/>
          <w:szCs w:val="28"/>
        </w:rPr>
        <w:t xml:space="preserve"> typical</w:t>
      </w:r>
      <w:r w:rsidRPr="00EB6AE6">
        <w:rPr>
          <w:color w:val="000000"/>
          <w:szCs w:val="28"/>
        </w:rPr>
        <w:t xml:space="preserve"> symptoms indicate severe physiological injuries associated with exposure to wireless radiation including damage to the Blood Brain Barrier (BBB), impaired brain blood flow (BBF) and adverse effects on the immune and hormonal systems.</w:t>
      </w:r>
      <w:r w:rsidRPr="00EB6AE6">
        <w:rPr>
          <w:color w:val="000000"/>
          <w:szCs w:val="28"/>
          <w:vertAlign w:val="superscript"/>
        </w:rPr>
        <w:footnoteReference w:id="17"/>
      </w:r>
      <w:r w:rsidRPr="00EB6AE6">
        <w:rPr>
          <w:color w:val="000000"/>
          <w:szCs w:val="28"/>
          <w:vertAlign w:val="superscript"/>
        </w:rPr>
        <w:t xml:space="preserve">, </w:t>
      </w:r>
      <w:r w:rsidRPr="00EB6AE6">
        <w:rPr>
          <w:color w:val="000000"/>
          <w:szCs w:val="28"/>
          <w:vertAlign w:val="superscript"/>
        </w:rPr>
        <w:footnoteReference w:id="18"/>
      </w:r>
      <w:r w:rsidRPr="00EB6AE6">
        <w:rPr>
          <w:color w:val="000000"/>
          <w:szCs w:val="28"/>
          <w:vertAlign w:val="superscript"/>
        </w:rPr>
        <w:t xml:space="preserve">, </w:t>
      </w:r>
      <w:r w:rsidRPr="00EB6AE6">
        <w:rPr>
          <w:color w:val="000000"/>
          <w:szCs w:val="28"/>
          <w:vertAlign w:val="superscript"/>
        </w:rPr>
        <w:footnoteReference w:id="19"/>
      </w:r>
      <w:r w:rsidRPr="00EB6AE6">
        <w:rPr>
          <w:color w:val="000000"/>
          <w:szCs w:val="28"/>
          <w:vertAlign w:val="superscript"/>
        </w:rPr>
        <w:t xml:space="preserve"> </w:t>
      </w:r>
      <w:r w:rsidRPr="00EB6AE6">
        <w:rPr>
          <w:color w:val="000000"/>
          <w:szCs w:val="28"/>
        </w:rPr>
        <w:t>There may be genetic predispositions.</w:t>
      </w:r>
      <w:r w:rsidR="0092063E">
        <w:rPr>
          <w:rStyle w:val="FootnoteReference"/>
          <w:color w:val="000000"/>
          <w:szCs w:val="28"/>
        </w:rPr>
        <w:footnoteReference w:id="20"/>
      </w:r>
      <w:r w:rsidRPr="00EB6AE6">
        <w:rPr>
          <w:color w:val="000000"/>
          <w:szCs w:val="28"/>
        </w:rPr>
        <w:t xml:space="preserve"> A 2015 study on 675 </w:t>
      </w:r>
      <w:r w:rsidRPr="00EB6AE6">
        <w:rPr>
          <w:color w:val="000000"/>
          <w:szCs w:val="28"/>
        </w:rPr>
        <w:lastRenderedPageBreak/>
        <w:t>subjects who suffer from Radiation Sickness</w:t>
      </w:r>
      <w:r w:rsidRPr="00EB6AE6">
        <w:rPr>
          <w:color w:val="000000"/>
          <w:szCs w:val="28"/>
          <w:vertAlign w:val="superscript"/>
        </w:rPr>
        <w:footnoteReference w:id="21"/>
      </w:r>
      <w:r w:rsidRPr="00EB6AE6">
        <w:rPr>
          <w:color w:val="000000"/>
          <w:szCs w:val="28"/>
          <w:vertAlign w:val="superscript"/>
        </w:rPr>
        <w:t xml:space="preserve"> </w:t>
      </w:r>
      <w:r w:rsidR="00034796" w:rsidRPr="00EB6AE6">
        <w:rPr>
          <w:color w:val="000000"/>
          <w:szCs w:val="28"/>
        </w:rPr>
        <w:t xml:space="preserve">found that </w:t>
      </w:r>
      <w:r w:rsidRPr="00EB6AE6">
        <w:rPr>
          <w:color w:val="000000"/>
          <w:szCs w:val="28"/>
        </w:rPr>
        <w:t>13-28% had Blood Brain Barrier (BBB)</w:t>
      </w:r>
      <w:r w:rsidR="00034796" w:rsidRPr="00EB6AE6">
        <w:rPr>
          <w:color w:val="000000"/>
          <w:szCs w:val="28"/>
        </w:rPr>
        <w:t xml:space="preserve"> leakage.</w:t>
      </w:r>
      <w:r w:rsidRPr="00EB6AE6">
        <w:rPr>
          <w:color w:val="000000"/>
          <w:szCs w:val="28"/>
        </w:rPr>
        <w:t xml:space="preserve"> 40% had chronic inflammation</w:t>
      </w:r>
      <w:r w:rsidR="00034796" w:rsidRPr="00EB6AE6">
        <w:rPr>
          <w:color w:val="000000"/>
          <w:szCs w:val="28"/>
        </w:rPr>
        <w:t>.</w:t>
      </w:r>
      <w:r w:rsidRPr="00EB6AE6">
        <w:rPr>
          <w:color w:val="000000"/>
          <w:szCs w:val="28"/>
        </w:rPr>
        <w:t xml:space="preserve"> 23% had autoimmune antibodies and 100% had reduced levels of melatonin (the sleep hormone). </w:t>
      </w:r>
    </w:p>
    <w:p w14:paraId="208DC8BB" w14:textId="4CEE49D5" w:rsidR="003A01D9" w:rsidRDefault="00034796" w:rsidP="003A01D9">
      <w:pPr>
        <w:numPr>
          <w:ilvl w:val="0"/>
          <w:numId w:val="3"/>
        </w:numPr>
        <w:rPr>
          <w:color w:val="000000"/>
          <w:szCs w:val="28"/>
        </w:rPr>
      </w:pPr>
      <w:r w:rsidRPr="00EB6AE6">
        <w:rPr>
          <w:noProof/>
          <w:color w:val="000000"/>
          <w:szCs w:val="28"/>
        </w:rPr>
        <w:drawing>
          <wp:anchor distT="0" distB="0" distL="114300" distR="114300" simplePos="0" relativeHeight="251658240" behindDoc="1" locked="0" layoutInCell="1" allowOverlap="1" wp14:anchorId="79B5D7E9" wp14:editId="6C74F319">
            <wp:simplePos x="0" y="0"/>
            <wp:positionH relativeFrom="margin">
              <wp:posOffset>16194</wp:posOffset>
            </wp:positionH>
            <wp:positionV relativeFrom="paragraph">
              <wp:posOffset>1596016</wp:posOffset>
            </wp:positionV>
            <wp:extent cx="3752850" cy="2835275"/>
            <wp:effectExtent l="0" t="0" r="0" b="317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2850" cy="2835275"/>
                    </a:xfrm>
                    <a:prstGeom prst="rect">
                      <a:avLst/>
                    </a:prstGeom>
                    <a:noFill/>
                  </pic:spPr>
                </pic:pic>
              </a:graphicData>
            </a:graphic>
            <wp14:sizeRelH relativeFrom="margin">
              <wp14:pctWidth>0</wp14:pctWidth>
            </wp14:sizeRelH>
            <wp14:sizeRelV relativeFrom="margin">
              <wp14:pctHeight>0</wp14:pctHeight>
            </wp14:sizeRelV>
          </wp:anchor>
        </w:drawing>
      </w:r>
      <w:r w:rsidR="003A01D9" w:rsidRPr="00EB6AE6">
        <w:rPr>
          <w:color w:val="000000"/>
          <w:szCs w:val="28"/>
        </w:rPr>
        <w:t>A study on 10 people who suffer from Radiation Sickness using functional MRI brain imaging, show</w:t>
      </w:r>
      <w:r w:rsidRPr="00EB6AE6">
        <w:rPr>
          <w:color w:val="000000"/>
          <w:szCs w:val="28"/>
        </w:rPr>
        <w:t>ed</w:t>
      </w:r>
      <w:r w:rsidR="003A01D9" w:rsidRPr="00EB6AE6">
        <w:rPr>
          <w:color w:val="000000"/>
          <w:szCs w:val="28"/>
        </w:rPr>
        <w:t xml:space="preserve"> traumatic brain injury</w:t>
      </w:r>
      <w:r w:rsidRPr="00EB6AE6">
        <w:rPr>
          <w:color w:val="000000"/>
          <w:szCs w:val="28"/>
        </w:rPr>
        <w:t>,</w:t>
      </w:r>
      <w:r w:rsidR="003A01D9" w:rsidRPr="00EB6AE6">
        <w:rPr>
          <w:color w:val="000000"/>
          <w:szCs w:val="28"/>
          <w:vertAlign w:val="superscript"/>
        </w:rPr>
        <w:footnoteReference w:id="22"/>
      </w:r>
      <w:r w:rsidR="003A01D9" w:rsidRPr="00EB6AE6">
        <w:rPr>
          <w:color w:val="000000"/>
          <w:szCs w:val="28"/>
        </w:rPr>
        <w:t xml:space="preserve"> </w:t>
      </w:r>
      <w:proofErr w:type="gramStart"/>
      <w:r w:rsidR="003A01D9" w:rsidRPr="00EB6AE6">
        <w:rPr>
          <w:color w:val="000000"/>
          <w:szCs w:val="28"/>
        </w:rPr>
        <w:t xml:space="preserve">similar </w:t>
      </w:r>
      <w:r w:rsidRPr="00EB6AE6">
        <w:rPr>
          <w:color w:val="000000"/>
          <w:szCs w:val="28"/>
        </w:rPr>
        <w:t>to</w:t>
      </w:r>
      <w:proofErr w:type="gramEnd"/>
      <w:r w:rsidRPr="00EB6AE6">
        <w:rPr>
          <w:color w:val="000000"/>
          <w:szCs w:val="28"/>
        </w:rPr>
        <w:t xml:space="preserve"> what was discovered in several of the </w:t>
      </w:r>
      <w:r w:rsidR="003A01D9" w:rsidRPr="00EB6AE6">
        <w:rPr>
          <w:color w:val="000000"/>
          <w:szCs w:val="28"/>
        </w:rPr>
        <w:t xml:space="preserve">diplomats. The </w:t>
      </w:r>
      <w:r w:rsidRPr="00EB6AE6">
        <w:rPr>
          <w:color w:val="000000"/>
          <w:szCs w:val="28"/>
        </w:rPr>
        <w:t xml:space="preserve">fMRI </w:t>
      </w:r>
      <w:r w:rsidR="003A01D9" w:rsidRPr="00EB6AE6">
        <w:rPr>
          <w:color w:val="000000"/>
          <w:szCs w:val="28"/>
        </w:rPr>
        <w:t xml:space="preserve">images below </w:t>
      </w:r>
      <w:r w:rsidRPr="00EB6AE6">
        <w:rPr>
          <w:color w:val="000000"/>
          <w:szCs w:val="28"/>
        </w:rPr>
        <w:t xml:space="preserve">compare </w:t>
      </w:r>
      <w:r w:rsidR="003A01D9" w:rsidRPr="00EB6AE6">
        <w:rPr>
          <w:color w:val="000000"/>
          <w:szCs w:val="28"/>
        </w:rPr>
        <w:t xml:space="preserve">brain </w:t>
      </w:r>
      <w:r w:rsidR="003A01D9" w:rsidRPr="00EB6AE6">
        <w:rPr>
          <w:color w:val="000000"/>
          <w:szCs w:val="28"/>
        </w:rPr>
        <w:lastRenderedPageBreak/>
        <w:t>image</w:t>
      </w:r>
      <w:r w:rsidRPr="00EB6AE6">
        <w:rPr>
          <w:color w:val="000000"/>
          <w:szCs w:val="28"/>
        </w:rPr>
        <w:t>s</w:t>
      </w:r>
      <w:r w:rsidR="003A01D9" w:rsidRPr="00EB6AE6">
        <w:rPr>
          <w:color w:val="000000"/>
          <w:szCs w:val="28"/>
        </w:rPr>
        <w:t xml:space="preserve"> of people </w:t>
      </w:r>
      <w:r w:rsidRPr="00EB6AE6">
        <w:rPr>
          <w:color w:val="000000"/>
          <w:szCs w:val="28"/>
        </w:rPr>
        <w:t xml:space="preserve">with </w:t>
      </w:r>
      <w:r w:rsidR="003A01D9" w:rsidRPr="00EB6AE6">
        <w:rPr>
          <w:color w:val="000000"/>
          <w:szCs w:val="28"/>
        </w:rPr>
        <w:t>Radiation Sickness</w:t>
      </w:r>
      <w:r w:rsidR="0092063E">
        <w:rPr>
          <w:color w:val="000000"/>
          <w:szCs w:val="28"/>
        </w:rPr>
        <w:t xml:space="preserve"> (right)</w:t>
      </w:r>
      <w:r w:rsidR="003A01D9" w:rsidRPr="00EB6AE6">
        <w:rPr>
          <w:color w:val="000000"/>
          <w:szCs w:val="28"/>
        </w:rPr>
        <w:t xml:space="preserve"> </w:t>
      </w:r>
      <w:r w:rsidRPr="00EB6AE6">
        <w:rPr>
          <w:color w:val="000000"/>
          <w:szCs w:val="28"/>
        </w:rPr>
        <w:t>to</w:t>
      </w:r>
      <w:r w:rsidR="003A01D9" w:rsidRPr="00EB6AE6">
        <w:rPr>
          <w:color w:val="000000"/>
          <w:szCs w:val="28"/>
        </w:rPr>
        <w:t xml:space="preserve"> “normal” people</w:t>
      </w:r>
      <w:r w:rsidR="0092063E">
        <w:rPr>
          <w:color w:val="000000"/>
          <w:szCs w:val="28"/>
        </w:rPr>
        <w:t xml:space="preserve"> (left)</w:t>
      </w:r>
      <w:r w:rsidR="003A01D9" w:rsidRPr="00EB6AE6">
        <w:rPr>
          <w:color w:val="000000"/>
          <w:szCs w:val="28"/>
        </w:rPr>
        <w:t>.</w:t>
      </w:r>
      <w:r w:rsidR="003A01D9" w:rsidRPr="00EB6AE6">
        <w:rPr>
          <w:color w:val="000000"/>
          <w:szCs w:val="28"/>
          <w:vertAlign w:val="superscript"/>
        </w:rPr>
        <w:footnoteReference w:id="23"/>
      </w:r>
      <w:r w:rsidR="003A01D9" w:rsidRPr="00EB6AE6">
        <w:rPr>
          <w:color w:val="000000"/>
          <w:szCs w:val="28"/>
        </w:rPr>
        <w:t xml:space="preserve"> The white areas represent impaired blood flow. </w:t>
      </w:r>
    </w:p>
    <w:p w14:paraId="7A8B3177" w14:textId="490725F8" w:rsidR="003A01D9" w:rsidRPr="008C2CBA" w:rsidRDefault="00D965B0" w:rsidP="008C2CBA">
      <w:pPr>
        <w:numPr>
          <w:ilvl w:val="0"/>
          <w:numId w:val="3"/>
        </w:numPr>
        <w:rPr>
          <w:color w:val="000000"/>
          <w:szCs w:val="28"/>
        </w:rPr>
      </w:pPr>
      <w:r w:rsidRPr="008C2CBA">
        <w:rPr>
          <w:color w:val="000000"/>
          <w:szCs w:val="28"/>
        </w:rPr>
        <w:t>A</w:t>
      </w:r>
      <w:r w:rsidR="003A01D9" w:rsidRPr="008C2CBA">
        <w:rPr>
          <w:color w:val="000000"/>
          <w:szCs w:val="28"/>
        </w:rPr>
        <w:t xml:space="preserve"> causal mechanism of harm associated with many of the injuries suffered by people with Radiation Sickness is Oxidative Stress. Over 200 studies</w:t>
      </w:r>
      <w:r w:rsidR="003A01D9" w:rsidRPr="00EB6AE6">
        <w:rPr>
          <w:color w:val="000000"/>
          <w:szCs w:val="28"/>
          <w:vertAlign w:val="superscript"/>
        </w:rPr>
        <w:footnoteReference w:id="24"/>
      </w:r>
      <w:r w:rsidR="003A01D9" w:rsidRPr="008C2CBA">
        <w:rPr>
          <w:color w:val="000000"/>
          <w:szCs w:val="28"/>
        </w:rPr>
        <w:t xml:space="preserve"> showed that wireless radiation causes oxidative stress. </w:t>
      </w:r>
      <w:r w:rsidRPr="008C2CBA">
        <w:rPr>
          <w:color w:val="000000"/>
          <w:szCs w:val="28"/>
        </w:rPr>
        <w:t xml:space="preserve">For example, oxidative stress was found in Affiant Jennifer Baran’s children’s blood tests. Baran@¶30. </w:t>
      </w:r>
      <w:r w:rsidR="003A01D9" w:rsidRPr="008C2CBA">
        <w:rPr>
          <w:color w:val="000000"/>
          <w:szCs w:val="28"/>
        </w:rPr>
        <w:t>Oxidative stress blood tests are used as biomarker for the diagnosis of Radiation Sickness</w:t>
      </w:r>
      <w:r w:rsidR="00034796" w:rsidRPr="008C2CBA">
        <w:rPr>
          <w:color w:val="000000"/>
          <w:szCs w:val="28"/>
        </w:rPr>
        <w:t>.</w:t>
      </w:r>
    </w:p>
    <w:p w14:paraId="48F5A009" w14:textId="637872D5" w:rsidR="003A01D9" w:rsidRPr="00EB6AE6" w:rsidRDefault="003A01D9" w:rsidP="003A01D9">
      <w:pPr>
        <w:numPr>
          <w:ilvl w:val="0"/>
          <w:numId w:val="3"/>
        </w:numPr>
        <w:rPr>
          <w:color w:val="000000"/>
          <w:szCs w:val="28"/>
        </w:rPr>
      </w:pPr>
      <w:r w:rsidRPr="00EB6AE6">
        <w:rPr>
          <w:color w:val="000000"/>
          <w:szCs w:val="28"/>
        </w:rPr>
        <w:t>In January 2021, the Swiss government expert advisory group on electromagnetic fields and non-ionizing radiation, BERENIS, published an extensive evaluation of the scientific literature on non-thermal RF/EMFs.</w:t>
      </w:r>
      <w:r w:rsidRPr="00EB6AE6">
        <w:rPr>
          <w:color w:val="000000"/>
          <w:szCs w:val="28"/>
          <w:vertAlign w:val="superscript"/>
        </w:rPr>
        <w:footnoteReference w:id="25"/>
      </w:r>
      <w:r w:rsidRPr="00EB6AE6">
        <w:rPr>
          <w:color w:val="000000"/>
          <w:szCs w:val="28"/>
        </w:rPr>
        <w:t xml:space="preserve"> It concluded that exposure could cause or worsen several chronic illnesses, and that children and people with immune deficiencies or diseases are especially at risk. It </w:t>
      </w:r>
      <w:r w:rsidRPr="00EB6AE6">
        <w:rPr>
          <w:color w:val="000000"/>
          <w:szCs w:val="28"/>
        </w:rPr>
        <w:lastRenderedPageBreak/>
        <w:t xml:space="preserve">acknowledged that oxidative stress from the chronic exposure is the underlying mechanism. </w:t>
      </w:r>
    </w:p>
    <w:p w14:paraId="12095236" w14:textId="098DCC5D" w:rsidR="003A01D9" w:rsidRPr="003373D2" w:rsidRDefault="003A01D9" w:rsidP="003A01D9">
      <w:pPr>
        <w:numPr>
          <w:ilvl w:val="0"/>
          <w:numId w:val="3"/>
        </w:numPr>
        <w:rPr>
          <w:color w:val="000000"/>
          <w:szCs w:val="28"/>
        </w:rPr>
      </w:pPr>
      <w:r w:rsidRPr="00EB6AE6">
        <w:rPr>
          <w:color w:val="000000"/>
          <w:szCs w:val="28"/>
        </w:rPr>
        <w:t>These findings explain why for example, in addition to Radiation Sickness Movant Ginger Kesler and I both developed a thyroid autoimmune (and hormonal) condition – Hashimoto, and Affiant Michele Hertz developed Graves’ Disease following intense exposure to wireless radiation.</w:t>
      </w:r>
      <w:r w:rsidRPr="00EB6AE6">
        <w:rPr>
          <w:color w:val="000000"/>
          <w:szCs w:val="28"/>
          <w:vertAlign w:val="superscript"/>
        </w:rPr>
        <w:footnoteReference w:id="26"/>
      </w:r>
      <w:r w:rsidRPr="00EB6AE6">
        <w:rPr>
          <w:color w:val="000000"/>
          <w:szCs w:val="28"/>
          <w:vertAlign w:val="superscript"/>
        </w:rPr>
        <w:t xml:space="preserve">, </w:t>
      </w:r>
      <w:r w:rsidRPr="00EB6AE6">
        <w:rPr>
          <w:color w:val="000000"/>
          <w:szCs w:val="28"/>
          <w:vertAlign w:val="superscript"/>
        </w:rPr>
        <w:footnoteReference w:id="27"/>
      </w:r>
      <w:r w:rsidRPr="00EB6AE6">
        <w:rPr>
          <w:color w:val="000000"/>
          <w:szCs w:val="28"/>
          <w:vertAlign w:val="superscript"/>
        </w:rPr>
        <w:t xml:space="preserve">, </w:t>
      </w:r>
      <w:r w:rsidRPr="00EB6AE6">
        <w:rPr>
          <w:color w:val="000000"/>
          <w:szCs w:val="28"/>
          <w:vertAlign w:val="superscript"/>
        </w:rPr>
        <w:footnoteReference w:id="28"/>
      </w:r>
    </w:p>
    <w:p w14:paraId="1FE5CB1A" w14:textId="40C98FAB" w:rsidR="003373D2" w:rsidRPr="00C9079A" w:rsidRDefault="00C9079A" w:rsidP="003373D2">
      <w:pPr>
        <w:rPr>
          <w:b/>
          <w:bCs/>
          <w:color w:val="000000"/>
          <w:szCs w:val="28"/>
        </w:rPr>
      </w:pPr>
      <w:r w:rsidRPr="00C9079A">
        <w:rPr>
          <w:b/>
          <w:bCs/>
          <w:color w:val="000000"/>
          <w:szCs w:val="28"/>
        </w:rPr>
        <w:t xml:space="preserve">Radiation </w:t>
      </w:r>
      <w:r w:rsidR="003373D2" w:rsidRPr="00C9079A">
        <w:rPr>
          <w:b/>
          <w:bCs/>
          <w:color w:val="000000"/>
          <w:szCs w:val="28"/>
        </w:rPr>
        <w:t xml:space="preserve">Sickness Accommodation </w:t>
      </w:r>
    </w:p>
    <w:p w14:paraId="5C575421" w14:textId="6E1923CA" w:rsidR="003A01D9" w:rsidRPr="00EB6AE6" w:rsidRDefault="00CD46B4" w:rsidP="00D965B0">
      <w:pPr>
        <w:numPr>
          <w:ilvl w:val="0"/>
          <w:numId w:val="3"/>
        </w:numPr>
        <w:rPr>
          <w:color w:val="000000"/>
          <w:szCs w:val="28"/>
        </w:rPr>
      </w:pPr>
      <w:r w:rsidRPr="00EB6AE6">
        <w:rPr>
          <w:color w:val="000000"/>
          <w:szCs w:val="28"/>
        </w:rPr>
        <w:t>V</w:t>
      </w:r>
      <w:r w:rsidR="003A01D9" w:rsidRPr="00EB6AE6">
        <w:rPr>
          <w:color w:val="000000"/>
          <w:szCs w:val="28"/>
        </w:rPr>
        <w:t xml:space="preserve">arious government agencies </w:t>
      </w:r>
      <w:r w:rsidRPr="00EB6AE6">
        <w:rPr>
          <w:color w:val="000000"/>
          <w:szCs w:val="28"/>
        </w:rPr>
        <w:t>have recognized Radiation Sickness as a disability and have required accommodation</w:t>
      </w:r>
      <w:r w:rsidR="003A01D9" w:rsidRPr="00EB6AE6">
        <w:rPr>
          <w:color w:val="000000"/>
          <w:szCs w:val="28"/>
        </w:rPr>
        <w:t>. In 2002, the “Access Board,” the federal agency responsible for publishing ADA Accessibility Guidelines used by the Justice Department to enforce the ADA, recognized that “electromagnetic sensitivities may be considered disabilities under the ADA.”</w:t>
      </w:r>
      <w:r w:rsidR="00D965B0">
        <w:rPr>
          <w:rStyle w:val="FootnoteReference"/>
          <w:color w:val="000000"/>
          <w:szCs w:val="28"/>
        </w:rPr>
        <w:footnoteReference w:id="29"/>
      </w:r>
      <w:r w:rsidRPr="00EB6AE6">
        <w:rPr>
          <w:color w:val="000000"/>
          <w:szCs w:val="28"/>
        </w:rPr>
        <w:t xml:space="preserve"> T</w:t>
      </w:r>
      <w:r w:rsidR="003A01D9" w:rsidRPr="00EB6AE6">
        <w:rPr>
          <w:color w:val="000000"/>
          <w:szCs w:val="28"/>
        </w:rPr>
        <w:t xml:space="preserve">he National Institute of Building Sciences (NIBS) was contracted by the Access Board to </w:t>
      </w:r>
      <w:r w:rsidR="003A01D9" w:rsidRPr="00EB6AE6">
        <w:rPr>
          <w:color w:val="000000"/>
          <w:szCs w:val="28"/>
        </w:rPr>
        <w:lastRenderedPageBreak/>
        <w:t xml:space="preserve">provide recommendations on how to accommodate people with Radiation Sickness. Their 2005 report </w:t>
      </w:r>
      <w:r w:rsidR="003A01D9" w:rsidRPr="00EB6AE6">
        <w:rPr>
          <w:color w:val="000000"/>
          <w:szCs w:val="28"/>
          <w:vertAlign w:val="superscript"/>
        </w:rPr>
        <w:footnoteReference w:id="30"/>
      </w:r>
      <w:r w:rsidR="003A01D9" w:rsidRPr="00EB6AE6">
        <w:rPr>
          <w:color w:val="000000"/>
          <w:szCs w:val="28"/>
        </w:rPr>
        <w:t xml:space="preserve"> concluded that wireless radiation is an “access barrier” and can render buildings “inaccessible” to those with Radiation Sickness:</w:t>
      </w:r>
    </w:p>
    <w:p w14:paraId="1D43530D" w14:textId="4DABD70E" w:rsidR="003A01D9" w:rsidRPr="00EB6AE6" w:rsidRDefault="003A01D9" w:rsidP="00D965B0">
      <w:pPr>
        <w:tabs>
          <w:tab w:val="left" w:pos="720"/>
        </w:tabs>
        <w:spacing w:after="120" w:line="240" w:lineRule="auto"/>
        <w:ind w:left="720"/>
        <w:rPr>
          <w:szCs w:val="28"/>
        </w:rPr>
      </w:pPr>
      <w:r w:rsidRPr="00EB6AE6">
        <w:rPr>
          <w:szCs w:val="28"/>
        </w:rPr>
        <w:t xml:space="preserve"> People with electromagnetic sensitivities can experience debilitating reactions… from electromagnetic fields emitted by computers, cell phones… The severity of sensitivities varies among people...</w:t>
      </w:r>
    </w:p>
    <w:p w14:paraId="3AD5E421" w14:textId="6A7BCB68" w:rsidR="003A01D9" w:rsidRPr="00EB6AE6" w:rsidRDefault="003A01D9" w:rsidP="00D965B0">
      <w:pPr>
        <w:tabs>
          <w:tab w:val="left" w:pos="720"/>
        </w:tabs>
        <w:spacing w:after="280" w:line="240" w:lineRule="auto"/>
        <w:ind w:left="720"/>
        <w:rPr>
          <w:szCs w:val="28"/>
        </w:rPr>
      </w:pPr>
      <w:r w:rsidRPr="00EB6AE6">
        <w:rPr>
          <w:szCs w:val="28"/>
        </w:rPr>
        <w:t>… public and commercial buildings are required to provide reasonable accommodations for those disabled by electromagnetic sensitivities.</w:t>
      </w:r>
    </w:p>
    <w:p w14:paraId="3A9D87A0" w14:textId="22E7EAD8" w:rsidR="003A01D9" w:rsidRPr="00EB6AE6" w:rsidRDefault="003A01D9" w:rsidP="003A01D9">
      <w:pPr>
        <w:numPr>
          <w:ilvl w:val="0"/>
          <w:numId w:val="3"/>
        </w:numPr>
        <w:rPr>
          <w:color w:val="000000"/>
          <w:szCs w:val="28"/>
        </w:rPr>
      </w:pPr>
      <w:r w:rsidRPr="00EB6AE6">
        <w:rPr>
          <w:color w:val="000000"/>
          <w:szCs w:val="28"/>
        </w:rPr>
        <w:t>The US. Department of Labor's Office of Disability Employment Policy issued guidelines for accommodations in 2015. Tachover Attachment</w:t>
      </w:r>
      <w:r w:rsidR="007F2B32">
        <w:rPr>
          <w:color w:val="000000"/>
          <w:szCs w:val="28"/>
        </w:rPr>
        <w:t xml:space="preserve"> 1. </w:t>
      </w:r>
      <w:r w:rsidRPr="00EB6AE6">
        <w:rPr>
          <w:color w:val="000000"/>
          <w:szCs w:val="28"/>
        </w:rPr>
        <w:t xml:space="preserve">The guidelines state: </w:t>
      </w:r>
    </w:p>
    <w:p w14:paraId="4868E376" w14:textId="437671FD" w:rsidR="003A01D9" w:rsidRPr="00EB6AE6" w:rsidRDefault="003A01D9" w:rsidP="00D965B0">
      <w:pPr>
        <w:tabs>
          <w:tab w:val="left" w:pos="720"/>
        </w:tabs>
        <w:spacing w:after="120" w:line="240" w:lineRule="auto"/>
        <w:ind w:left="720"/>
        <w:rPr>
          <w:szCs w:val="28"/>
        </w:rPr>
      </w:pPr>
      <w:r w:rsidRPr="00EB6AE6">
        <w:rPr>
          <w:szCs w:val="28"/>
        </w:rPr>
        <w:t xml:space="preserve">…the nature of electromagnetic sensitivity is such that even levels that are deemed safe for the </w:t>
      </w:r>
      <w:proofErr w:type="gramStart"/>
      <w:r w:rsidRPr="00EB6AE6">
        <w:rPr>
          <w:szCs w:val="28"/>
        </w:rPr>
        <w:t>general public</w:t>
      </w:r>
      <w:proofErr w:type="gramEnd"/>
      <w:r w:rsidRPr="00EB6AE6">
        <w:rPr>
          <w:szCs w:val="28"/>
        </w:rPr>
        <w:t xml:space="preserve"> can cause trigger symptoms for individuals who are hypersensitive...and therefore may need accommodation.</w:t>
      </w:r>
    </w:p>
    <w:p w14:paraId="21197061" w14:textId="22B31C25" w:rsidR="003A01D9" w:rsidRPr="00EB6AE6" w:rsidRDefault="003A01D9" w:rsidP="00D965B0">
      <w:pPr>
        <w:tabs>
          <w:tab w:val="left" w:pos="720"/>
        </w:tabs>
        <w:spacing w:after="120" w:line="240" w:lineRule="auto"/>
        <w:ind w:left="720"/>
        <w:rPr>
          <w:szCs w:val="28"/>
        </w:rPr>
      </w:pPr>
      <w:r w:rsidRPr="00EB6AE6">
        <w:rPr>
          <w:szCs w:val="28"/>
        </w:rPr>
        <w:t>…</w:t>
      </w:r>
    </w:p>
    <w:p w14:paraId="7AEAF3A4" w14:textId="6075D9E0" w:rsidR="003A01D9" w:rsidRPr="00EB6AE6" w:rsidRDefault="003A01D9" w:rsidP="00D965B0">
      <w:pPr>
        <w:tabs>
          <w:tab w:val="left" w:pos="720"/>
        </w:tabs>
        <w:spacing w:after="120" w:line="240" w:lineRule="auto"/>
        <w:ind w:left="720"/>
        <w:rPr>
          <w:szCs w:val="28"/>
        </w:rPr>
      </w:pPr>
      <w:r w:rsidRPr="00EB6AE6">
        <w:rPr>
          <w:szCs w:val="28"/>
        </w:rPr>
        <w:t>Individuals with electromagnetic sensitivity may experience … fatigue, weakness, neurological issues, immunological issues, gastrointestinal issues, increased irritability, lack of ability to think clearly and quickly, sleep disturbance, overall malaise, and anxiety…Common workplace issues involve exposure to Wi-Fi, cell phones.”</w:t>
      </w:r>
    </w:p>
    <w:p w14:paraId="2291C940" w14:textId="04342849" w:rsidR="003A01D9" w:rsidRPr="00EB6AE6" w:rsidRDefault="003A01D9" w:rsidP="00D965B0">
      <w:pPr>
        <w:tabs>
          <w:tab w:val="left" w:pos="720"/>
        </w:tabs>
        <w:spacing w:after="280" w:line="240" w:lineRule="auto"/>
        <w:ind w:left="720"/>
        <w:rPr>
          <w:szCs w:val="28"/>
        </w:rPr>
      </w:pPr>
      <w:r w:rsidRPr="00EB6AE6">
        <w:rPr>
          <w:szCs w:val="28"/>
        </w:rPr>
        <w:t>General considerations include: ...Relocate workplace away from areas where symptoms are triggered…limiting certain types of devices in the vicinity of the employee’s workstation... Provide wired telephones and network connections.</w:t>
      </w:r>
    </w:p>
    <w:p w14:paraId="7FBD115B" w14:textId="2D4EC4F6" w:rsidR="003A01D9" w:rsidRPr="00EB6AE6" w:rsidRDefault="003A01D9" w:rsidP="00D965B0">
      <w:pPr>
        <w:numPr>
          <w:ilvl w:val="0"/>
          <w:numId w:val="3"/>
        </w:numPr>
        <w:rPr>
          <w:szCs w:val="28"/>
        </w:rPr>
      </w:pPr>
      <w:r w:rsidRPr="00EB6AE6">
        <w:rPr>
          <w:color w:val="000000"/>
          <w:szCs w:val="28"/>
        </w:rPr>
        <w:lastRenderedPageBreak/>
        <w:t>The US Department of Education (“DOE”) has recognized that people with other conditions may also develop Radiation Sickness</w:t>
      </w:r>
      <w:r w:rsidRPr="00EB6AE6">
        <w:rPr>
          <w:b/>
          <w:bCs/>
          <w:color w:val="000000"/>
          <w:szCs w:val="28"/>
        </w:rPr>
        <w:t>.</w:t>
      </w:r>
      <w:r w:rsidRPr="00EB6AE6">
        <w:rPr>
          <w:color w:val="000000"/>
          <w:szCs w:val="28"/>
        </w:rPr>
        <w:t xml:space="preserve"> In 2011, DOE issued a memorandum regarding accommodation of people with Multiple Chemical Sensitivities</w:t>
      </w:r>
      <w:r w:rsidR="00D965B0">
        <w:rPr>
          <w:color w:val="000000"/>
          <w:szCs w:val="28"/>
        </w:rPr>
        <w:t xml:space="preserve"> (“MCS”)</w:t>
      </w:r>
      <w:r w:rsidRPr="00EB6AE6">
        <w:rPr>
          <w:color w:val="000000"/>
          <w:szCs w:val="28"/>
        </w:rPr>
        <w:t>, including minimizing exposure to electromagnetic fields and radiation because it may trigger their symptoms.</w:t>
      </w:r>
      <w:r w:rsidRPr="00D965B0">
        <w:rPr>
          <w:color w:val="000000"/>
          <w:szCs w:val="28"/>
        </w:rPr>
        <w:t xml:space="preserve"> Tachover Attachment </w:t>
      </w:r>
      <w:r w:rsidR="007F2B32">
        <w:rPr>
          <w:color w:val="000000"/>
          <w:szCs w:val="28"/>
        </w:rPr>
        <w:t xml:space="preserve">2. </w:t>
      </w:r>
      <w:r w:rsidRPr="00D965B0">
        <w:rPr>
          <w:szCs w:val="28"/>
        </w:rPr>
        <w:t>Th</w:t>
      </w:r>
      <w:r w:rsidRPr="00EB6AE6">
        <w:rPr>
          <w:szCs w:val="28"/>
        </w:rPr>
        <w:t xml:space="preserve">e memo acknowledges the impact that Radiation Sickness can have on some people and the importance of their home as a refuge. </w:t>
      </w:r>
    </w:p>
    <w:p w14:paraId="134FDBF4" w14:textId="4D0E6910" w:rsidR="003A01D9" w:rsidRPr="00EB6AE6" w:rsidRDefault="003A01D9" w:rsidP="00D965B0">
      <w:pPr>
        <w:tabs>
          <w:tab w:val="left" w:pos="720"/>
        </w:tabs>
        <w:spacing w:after="280" w:line="240" w:lineRule="auto"/>
        <w:ind w:left="720"/>
        <w:rPr>
          <w:szCs w:val="28"/>
        </w:rPr>
      </w:pPr>
      <w:r w:rsidRPr="00EB6AE6">
        <w:rPr>
          <w:szCs w:val="28"/>
        </w:rPr>
        <w:t>[I]</w:t>
      </w:r>
      <w:proofErr w:type="spellStart"/>
      <w:r w:rsidRPr="00EB6AE6">
        <w:rPr>
          <w:szCs w:val="28"/>
        </w:rPr>
        <w:t>ndividuals</w:t>
      </w:r>
      <w:proofErr w:type="spellEnd"/>
      <w:r w:rsidRPr="00EB6AE6">
        <w:rPr>
          <w:szCs w:val="28"/>
        </w:rPr>
        <w:t xml:space="preserve"> affected by MCS have created "sanctuaries" relatively free from chemical emissions and electromagnetic fields in their homes. Because of the serious impact of even an accidental unavoidable exposure, people often spend as much time at home as possible and often cannot participate fully in society. As a result, they may experience intense isolation, loss of self-esteem, and depression from not being able to have an active work, family, or social life. Supportive professional and peer counseling can help if available.</w:t>
      </w:r>
    </w:p>
    <w:p w14:paraId="43C34958" w14:textId="3A306C34" w:rsidR="00FD6ED6" w:rsidRPr="00D965B0" w:rsidRDefault="00FD6ED6" w:rsidP="00FD6ED6">
      <w:pPr>
        <w:numPr>
          <w:ilvl w:val="0"/>
          <w:numId w:val="3"/>
        </w:numPr>
        <w:rPr>
          <w:color w:val="000000"/>
          <w:szCs w:val="28"/>
        </w:rPr>
      </w:pPr>
      <w:r w:rsidRPr="00EB6AE6">
        <w:rPr>
          <w:color w:val="000000"/>
          <w:szCs w:val="28"/>
        </w:rPr>
        <w:t xml:space="preserve">In 2019, the New-Hampshire legislature voted unanimously to establish a committee to learn the effects of 5G and wireless radiation. The committee was comprised of scientists, public representatives, and representatives of the wireless industry (through the CTIA, the wireless industry lobby association). The committee’s majority report published in October 2020 concluded that wireless </w:t>
      </w:r>
      <w:r w:rsidRPr="00D965B0">
        <w:rPr>
          <w:color w:val="000000"/>
          <w:szCs w:val="28"/>
        </w:rPr>
        <w:t xml:space="preserve">radiation can be harmful.  </w:t>
      </w:r>
      <w:r w:rsidR="00B6229E" w:rsidRPr="00D965B0">
        <w:rPr>
          <w:color w:val="000000"/>
          <w:szCs w:val="28"/>
        </w:rPr>
        <w:t xml:space="preserve">The New Hampshire committee report acknowledged </w:t>
      </w:r>
      <w:r w:rsidR="00B6229E" w:rsidRPr="00D965B0">
        <w:rPr>
          <w:color w:val="000000"/>
          <w:szCs w:val="28"/>
        </w:rPr>
        <w:lastRenderedPageBreak/>
        <w:t>Radiation Sickness and the need to accommodate those who suffer from the condition.</w:t>
      </w:r>
      <w:r w:rsidR="006C01F2">
        <w:rPr>
          <w:rStyle w:val="FootnoteReference"/>
          <w:color w:val="000000"/>
          <w:szCs w:val="28"/>
        </w:rPr>
        <w:footnoteReference w:id="31"/>
      </w:r>
      <w:r w:rsidR="00B6229E" w:rsidRPr="00D965B0">
        <w:rPr>
          <w:color w:val="000000"/>
          <w:szCs w:val="28"/>
        </w:rPr>
        <w:t xml:space="preserve"> </w:t>
      </w:r>
    </w:p>
    <w:p w14:paraId="0BA182B4" w14:textId="77777777" w:rsidR="00D965B0" w:rsidRDefault="00B6229E" w:rsidP="00B6229E">
      <w:pPr>
        <w:numPr>
          <w:ilvl w:val="0"/>
          <w:numId w:val="3"/>
        </w:numPr>
        <w:rPr>
          <w:color w:val="000000"/>
          <w:szCs w:val="28"/>
        </w:rPr>
      </w:pPr>
      <w:r w:rsidRPr="00D965B0">
        <w:rPr>
          <w:color w:val="000000"/>
          <w:szCs w:val="28"/>
        </w:rPr>
        <w:t>Almost 200 physicians participated in a recent medical conference about health effects associated with wireless radiation (January 2021).</w:t>
      </w:r>
    </w:p>
    <w:p w14:paraId="29FFC794" w14:textId="7D07050B" w:rsidR="00B6229E" w:rsidRPr="00C9079A" w:rsidRDefault="00D965B0" w:rsidP="00D965B0">
      <w:pPr>
        <w:rPr>
          <w:b/>
          <w:bCs/>
          <w:color w:val="000000"/>
          <w:szCs w:val="28"/>
        </w:rPr>
      </w:pPr>
      <w:r w:rsidRPr="00C9079A">
        <w:rPr>
          <w:b/>
          <w:bCs/>
          <w:color w:val="000000"/>
          <w:szCs w:val="28"/>
        </w:rPr>
        <w:t>Radiation Sickness prevalence</w:t>
      </w:r>
      <w:r w:rsidR="00B6229E" w:rsidRPr="00C9079A">
        <w:rPr>
          <w:b/>
          <w:bCs/>
          <w:color w:val="000000"/>
          <w:szCs w:val="28"/>
        </w:rPr>
        <w:t xml:space="preserve"> </w:t>
      </w:r>
    </w:p>
    <w:p w14:paraId="101BC03B" w14:textId="6640C7C4" w:rsidR="00755D1F" w:rsidRPr="00D965B0" w:rsidRDefault="00755D1F" w:rsidP="001A5739">
      <w:pPr>
        <w:numPr>
          <w:ilvl w:val="0"/>
          <w:numId w:val="3"/>
        </w:numPr>
        <w:tabs>
          <w:tab w:val="left" w:pos="720"/>
        </w:tabs>
        <w:rPr>
          <w:color w:val="000000"/>
          <w:szCs w:val="28"/>
        </w:rPr>
      </w:pPr>
      <w:r w:rsidRPr="00D965B0">
        <w:rPr>
          <w:color w:val="000000"/>
          <w:szCs w:val="28"/>
        </w:rPr>
        <w:t>Radiation Sickness is widespread</w:t>
      </w:r>
      <w:r w:rsidR="00D965B0">
        <w:rPr>
          <w:color w:val="000000"/>
          <w:szCs w:val="28"/>
        </w:rPr>
        <w:t xml:space="preserve"> and</w:t>
      </w:r>
      <w:r w:rsidRPr="00D965B0">
        <w:rPr>
          <w:color w:val="000000"/>
          <w:szCs w:val="28"/>
        </w:rPr>
        <w:t xml:space="preserve"> the OTARD amendment rule will lead to nationwide crisis. The exact rate of people who have developed the sickness is unknown. Various studies that conducted in European countries up to 2005, indicate a 10% rate.</w:t>
      </w:r>
      <w:r w:rsidRPr="00D965B0">
        <w:rPr>
          <w:color w:val="000000"/>
          <w:szCs w:val="28"/>
          <w:vertAlign w:val="superscript"/>
        </w:rPr>
        <w:footnoteReference w:id="32"/>
      </w:r>
      <w:r w:rsidRPr="00D965B0">
        <w:rPr>
          <w:color w:val="000000"/>
          <w:szCs w:val="28"/>
          <w:vertAlign w:val="superscript"/>
        </w:rPr>
        <w:t xml:space="preserve">, </w:t>
      </w:r>
      <w:r w:rsidRPr="00D965B0">
        <w:rPr>
          <w:color w:val="000000"/>
          <w:szCs w:val="28"/>
          <w:vertAlign w:val="superscript"/>
        </w:rPr>
        <w:footnoteReference w:id="33"/>
      </w:r>
    </w:p>
    <w:p w14:paraId="13AA5D32" w14:textId="54A5E1FF" w:rsidR="00755D1F" w:rsidRPr="00D965B0" w:rsidRDefault="00D965B0" w:rsidP="001A5739">
      <w:pPr>
        <w:numPr>
          <w:ilvl w:val="0"/>
          <w:numId w:val="3"/>
        </w:numPr>
        <w:tabs>
          <w:tab w:val="left" w:pos="720"/>
        </w:tabs>
        <w:rPr>
          <w:color w:val="000000"/>
          <w:szCs w:val="28"/>
        </w:rPr>
      </w:pPr>
      <w:r>
        <w:rPr>
          <w:color w:val="000000"/>
          <w:szCs w:val="28"/>
        </w:rPr>
        <w:t>T</w:t>
      </w:r>
      <w:r w:rsidR="00755D1F" w:rsidRPr="00D965B0">
        <w:rPr>
          <w:color w:val="000000"/>
          <w:szCs w:val="28"/>
        </w:rPr>
        <w:t>he only available data from the US is a 2002 survey by the State of California’s Department of Health Services.</w:t>
      </w:r>
      <w:r w:rsidR="00755D1F" w:rsidRPr="00D965B0">
        <w:rPr>
          <w:color w:val="000000"/>
          <w:szCs w:val="28"/>
          <w:vertAlign w:val="superscript"/>
        </w:rPr>
        <w:footnoteReference w:id="34"/>
      </w:r>
      <w:r w:rsidR="00755D1F" w:rsidRPr="00D965B0">
        <w:rPr>
          <w:color w:val="000000"/>
          <w:szCs w:val="28"/>
          <w:vertAlign w:val="superscript"/>
        </w:rPr>
        <w:t xml:space="preserve"> </w:t>
      </w:r>
      <w:r w:rsidR="00755D1F" w:rsidRPr="00D965B0">
        <w:rPr>
          <w:color w:val="000000"/>
          <w:szCs w:val="28"/>
        </w:rPr>
        <w:t xml:space="preserve">The study reported an incidence of </w:t>
      </w:r>
      <w:r w:rsidR="00755D1F" w:rsidRPr="00D965B0">
        <w:rPr>
          <w:color w:val="000000"/>
          <w:szCs w:val="28"/>
        </w:rPr>
        <w:lastRenderedPageBreak/>
        <w:t>3.2%. In California that would mean 1.2 million people and in the US 10.8 million. This is far more than people who use wheelchairs or other walking assisting devices.</w:t>
      </w:r>
      <w:r w:rsidR="00755D1F" w:rsidRPr="00D965B0">
        <w:rPr>
          <w:color w:val="000000"/>
          <w:szCs w:val="28"/>
          <w:vertAlign w:val="superscript"/>
        </w:rPr>
        <w:footnoteReference w:id="35"/>
      </w:r>
    </w:p>
    <w:p w14:paraId="09C5FEC4" w14:textId="632497F0" w:rsidR="00755D1F" w:rsidRPr="00D965B0" w:rsidRDefault="00755D1F" w:rsidP="001A5739">
      <w:pPr>
        <w:numPr>
          <w:ilvl w:val="0"/>
          <w:numId w:val="3"/>
        </w:numPr>
        <w:tabs>
          <w:tab w:val="left" w:pos="720"/>
        </w:tabs>
        <w:rPr>
          <w:color w:val="000000"/>
          <w:szCs w:val="28"/>
        </w:rPr>
      </w:pPr>
      <w:r w:rsidRPr="00D965B0">
        <w:rPr>
          <w:color w:val="000000"/>
          <w:szCs w:val="28"/>
        </w:rPr>
        <w:t xml:space="preserve">However, these studies were done before the exponential increase in wireless radiation exposure. The current rates are likely higher. Further, as stated by Affiant Dr. Toril </w:t>
      </w:r>
      <w:proofErr w:type="spellStart"/>
      <w:r w:rsidRPr="00D965B0">
        <w:rPr>
          <w:color w:val="000000"/>
          <w:szCs w:val="28"/>
        </w:rPr>
        <w:t>Jelter</w:t>
      </w:r>
      <w:proofErr w:type="spellEnd"/>
      <w:r w:rsidRPr="00D965B0">
        <w:rPr>
          <w:color w:val="000000"/>
          <w:szCs w:val="28"/>
        </w:rPr>
        <w:t xml:space="preserve">, and by Movant Dr. Erica Elliot, the lack of awareness among doctors leads </w:t>
      </w:r>
      <w:r w:rsidR="00547431">
        <w:rPr>
          <w:color w:val="000000"/>
          <w:szCs w:val="28"/>
        </w:rPr>
        <w:t>to</w:t>
      </w:r>
      <w:r w:rsidRPr="00D965B0">
        <w:rPr>
          <w:color w:val="000000"/>
          <w:szCs w:val="28"/>
        </w:rPr>
        <w:t xml:space="preserve"> misdiagnosis. They attest that they are seeing an increase in the number of patients with the condition. A European Parliament resolution from 2012 stated that the problem is growing “exponentially.”</w:t>
      </w:r>
      <w:r w:rsidRPr="00D965B0">
        <w:rPr>
          <w:color w:val="000000"/>
          <w:szCs w:val="28"/>
          <w:vertAlign w:val="superscript"/>
        </w:rPr>
        <w:footnoteReference w:id="36"/>
      </w:r>
      <w:r w:rsidRPr="00D965B0">
        <w:rPr>
          <w:color w:val="000000"/>
          <w:szCs w:val="28"/>
          <w:vertAlign w:val="superscript"/>
        </w:rPr>
        <w:t xml:space="preserve"> </w:t>
      </w:r>
    </w:p>
    <w:p w14:paraId="67A40927" w14:textId="0001805B" w:rsidR="00D965B0" w:rsidRPr="007F2B32" w:rsidRDefault="00D965B0" w:rsidP="00D965B0">
      <w:pPr>
        <w:rPr>
          <w:b/>
          <w:bCs/>
          <w:color w:val="000000"/>
          <w:szCs w:val="28"/>
        </w:rPr>
      </w:pPr>
      <w:r w:rsidRPr="007F2B32">
        <w:rPr>
          <w:b/>
          <w:bCs/>
          <w:color w:val="000000"/>
          <w:szCs w:val="28"/>
        </w:rPr>
        <w:t xml:space="preserve">CHD’s evidence on </w:t>
      </w:r>
      <w:r w:rsidR="00547431" w:rsidRPr="007F2B32">
        <w:rPr>
          <w:b/>
          <w:bCs/>
          <w:color w:val="000000"/>
          <w:szCs w:val="28"/>
        </w:rPr>
        <w:t>prevalence</w:t>
      </w:r>
      <w:r w:rsidRPr="007F2B32">
        <w:rPr>
          <w:b/>
          <w:bCs/>
          <w:color w:val="000000"/>
          <w:szCs w:val="28"/>
        </w:rPr>
        <w:t xml:space="preserve"> and effect of the rule amendment.</w:t>
      </w:r>
    </w:p>
    <w:p w14:paraId="11CE2BA1" w14:textId="2FB3734C" w:rsidR="00755D1F" w:rsidRPr="00EB6AE6" w:rsidRDefault="00755D1F" w:rsidP="001A5739">
      <w:pPr>
        <w:numPr>
          <w:ilvl w:val="0"/>
          <w:numId w:val="3"/>
        </w:numPr>
        <w:tabs>
          <w:tab w:val="left" w:pos="720"/>
        </w:tabs>
        <w:rPr>
          <w:color w:val="000000"/>
          <w:szCs w:val="28"/>
        </w:rPr>
      </w:pPr>
      <w:r w:rsidRPr="00D965B0">
        <w:rPr>
          <w:color w:val="000000"/>
          <w:szCs w:val="28"/>
        </w:rPr>
        <w:t xml:space="preserve">CHD’s </w:t>
      </w:r>
      <w:r w:rsidR="00D965B0">
        <w:rPr>
          <w:color w:val="000000"/>
          <w:szCs w:val="28"/>
        </w:rPr>
        <w:t>comments</w:t>
      </w:r>
      <w:r w:rsidRPr="00D965B0">
        <w:rPr>
          <w:color w:val="000000"/>
          <w:szCs w:val="28"/>
        </w:rPr>
        <w:t xml:space="preserve"> indicate the sickness is indeed </w:t>
      </w:r>
      <w:r w:rsidR="00547431">
        <w:rPr>
          <w:color w:val="000000"/>
          <w:szCs w:val="28"/>
        </w:rPr>
        <w:t xml:space="preserve">now </w:t>
      </w:r>
      <w:r w:rsidRPr="00D965B0">
        <w:rPr>
          <w:color w:val="000000"/>
          <w:szCs w:val="28"/>
        </w:rPr>
        <w:t>widespread, and the effects of the rule will be devastating to individuals across the country. CHD’s campaign to inform the public about the amended OTARD rule to get people to join our submission to the FCC lasted only about a month. We sent a few e</w:t>
      </w:r>
      <w:r w:rsidRPr="00EB6AE6">
        <w:rPr>
          <w:color w:val="000000"/>
          <w:szCs w:val="28"/>
        </w:rPr>
        <w:t xml:space="preserve">mails about it and posted on social media. As a result of this short campaign with limited </w:t>
      </w:r>
      <w:r w:rsidRPr="00EB6AE6">
        <w:rPr>
          <w:color w:val="000000"/>
          <w:szCs w:val="28"/>
        </w:rPr>
        <w:lastRenderedPageBreak/>
        <w:t>reach and resources, 15,090 people joined our submission. From these, a disturbing number of 6,231 reported that they and/or their children have be</w:t>
      </w:r>
      <w:r w:rsidR="001D2AB1">
        <w:rPr>
          <w:color w:val="000000"/>
          <w:szCs w:val="28"/>
        </w:rPr>
        <w:t>en</w:t>
      </w:r>
      <w:r w:rsidRPr="00EB6AE6">
        <w:rPr>
          <w:color w:val="000000"/>
          <w:szCs w:val="28"/>
        </w:rPr>
        <w:t xml:space="preserve"> injured </w:t>
      </w:r>
      <w:r w:rsidR="001D2AB1">
        <w:rPr>
          <w:color w:val="000000"/>
          <w:szCs w:val="28"/>
        </w:rPr>
        <w:t>by</w:t>
      </w:r>
      <w:r w:rsidRPr="00EB6AE6">
        <w:rPr>
          <w:color w:val="000000"/>
          <w:szCs w:val="28"/>
        </w:rPr>
        <w:t xml:space="preserve"> exposure. </w:t>
      </w:r>
    </w:p>
    <w:p w14:paraId="2D6C7BF5" w14:textId="69BF5DF7" w:rsidR="00755D1F" w:rsidRDefault="00755D1F" w:rsidP="001A5739">
      <w:pPr>
        <w:numPr>
          <w:ilvl w:val="0"/>
          <w:numId w:val="3"/>
        </w:numPr>
        <w:tabs>
          <w:tab w:val="left" w:pos="720"/>
        </w:tabs>
        <w:rPr>
          <w:color w:val="000000"/>
          <w:szCs w:val="28"/>
        </w:rPr>
      </w:pPr>
      <w:r w:rsidRPr="00EB6AE6">
        <w:rPr>
          <w:color w:val="000000"/>
          <w:szCs w:val="28"/>
        </w:rPr>
        <w:t xml:space="preserve">The </w:t>
      </w:r>
      <w:r w:rsidR="00547431">
        <w:rPr>
          <w:color w:val="000000"/>
          <w:szCs w:val="28"/>
        </w:rPr>
        <w:t xml:space="preserve">affidavits included with the Motion </w:t>
      </w:r>
      <w:r w:rsidRPr="00EB6AE6">
        <w:rPr>
          <w:color w:val="000000"/>
          <w:szCs w:val="28"/>
        </w:rPr>
        <w:t xml:space="preserve">also give a glimpse into the huge scale of those who will be affected by the order. Prof. </w:t>
      </w:r>
      <w:proofErr w:type="spellStart"/>
      <w:r w:rsidRPr="00EB6AE6">
        <w:rPr>
          <w:color w:val="000000"/>
          <w:szCs w:val="28"/>
        </w:rPr>
        <w:t>Golomb</w:t>
      </w:r>
      <w:proofErr w:type="spellEnd"/>
      <w:r w:rsidRPr="00EB6AE6">
        <w:rPr>
          <w:color w:val="000000"/>
          <w:szCs w:val="28"/>
        </w:rPr>
        <w:t xml:space="preserve"> reports being in touch with scores of hundreds of individuals who suffer from Radiation Sickness. Prof. Bray reports diagnosing 400 patients</w:t>
      </w:r>
      <w:r w:rsidR="00CC66E6">
        <w:rPr>
          <w:color w:val="000000"/>
          <w:szCs w:val="28"/>
        </w:rPr>
        <w:t>, including children,</w:t>
      </w:r>
      <w:r w:rsidRPr="00EB6AE6">
        <w:rPr>
          <w:color w:val="000000"/>
          <w:szCs w:val="28"/>
        </w:rPr>
        <w:t xml:space="preserve"> and a having a long waiting list. </w:t>
      </w:r>
      <w:r w:rsidR="003926B9" w:rsidRPr="00EB6AE6">
        <w:rPr>
          <w:color w:val="000000"/>
          <w:szCs w:val="28"/>
        </w:rPr>
        <w:t>H</w:t>
      </w:r>
      <w:r w:rsidRPr="00EB6AE6">
        <w:rPr>
          <w:color w:val="000000"/>
          <w:szCs w:val="28"/>
        </w:rPr>
        <w:t xml:space="preserve">er affidavit helps show the extent of the problem. Dr. </w:t>
      </w:r>
      <w:proofErr w:type="spellStart"/>
      <w:r w:rsidRPr="00EB6AE6">
        <w:rPr>
          <w:color w:val="000000"/>
          <w:szCs w:val="28"/>
        </w:rPr>
        <w:t>Jelter</w:t>
      </w:r>
      <w:proofErr w:type="spellEnd"/>
      <w:r w:rsidRPr="00EB6AE6">
        <w:rPr>
          <w:color w:val="000000"/>
          <w:szCs w:val="28"/>
        </w:rPr>
        <w:t xml:space="preserve"> is in north California has 100 patients</w:t>
      </w:r>
      <w:r w:rsidR="006C01F2">
        <w:rPr>
          <w:color w:val="000000"/>
          <w:szCs w:val="28"/>
        </w:rPr>
        <w:t xml:space="preserve"> including 20 children</w:t>
      </w:r>
      <w:r w:rsidRPr="00EB6AE6">
        <w:rPr>
          <w:color w:val="000000"/>
          <w:szCs w:val="28"/>
        </w:rPr>
        <w:t>. Dr. Elliot resides in Santa-Fe, New-Mexico</w:t>
      </w:r>
      <w:r w:rsidR="003926B9" w:rsidRPr="00EB6AE6">
        <w:rPr>
          <w:color w:val="000000"/>
          <w:szCs w:val="28"/>
        </w:rPr>
        <w:t xml:space="preserve"> and</w:t>
      </w:r>
      <w:r w:rsidRPr="00EB6AE6">
        <w:rPr>
          <w:color w:val="000000"/>
          <w:szCs w:val="28"/>
        </w:rPr>
        <w:t xml:space="preserve"> has 50 patients. Michele Hertz founded an advocacy non-profit in New-York to help those suffer from Radiation Sickness</w:t>
      </w:r>
      <w:r w:rsidR="003926B9" w:rsidRPr="00EB6AE6">
        <w:rPr>
          <w:color w:val="000000"/>
          <w:szCs w:val="28"/>
        </w:rPr>
        <w:t xml:space="preserve"> and</w:t>
      </w:r>
      <w:r w:rsidRPr="00EB6AE6">
        <w:rPr>
          <w:color w:val="000000"/>
          <w:szCs w:val="28"/>
        </w:rPr>
        <w:t xml:space="preserve"> is in touch with hundreds of </w:t>
      </w:r>
      <w:r w:rsidR="006C01F2">
        <w:rPr>
          <w:color w:val="000000"/>
          <w:szCs w:val="28"/>
        </w:rPr>
        <w:t xml:space="preserve">sufferers from </w:t>
      </w:r>
      <w:r w:rsidRPr="00EB6AE6">
        <w:rPr>
          <w:color w:val="000000"/>
          <w:szCs w:val="28"/>
        </w:rPr>
        <w:t>New York</w:t>
      </w:r>
      <w:r w:rsidR="006C01F2">
        <w:rPr>
          <w:color w:val="000000"/>
          <w:szCs w:val="28"/>
        </w:rPr>
        <w:t>.</w:t>
      </w:r>
      <w:r w:rsidRPr="00EB6AE6">
        <w:rPr>
          <w:color w:val="000000"/>
          <w:szCs w:val="28"/>
        </w:rPr>
        <w:t xml:space="preserve"> Dr. Hoffman reports that many of his patients suffer from Radiation Sickness symptoms. Jonathan Mirin reports personally knowing 15 people with radiation sickness who reside in his </w:t>
      </w:r>
      <w:r w:rsidR="001D2AB1">
        <w:rPr>
          <w:color w:val="000000"/>
          <w:szCs w:val="28"/>
        </w:rPr>
        <w:t xml:space="preserve">small rural </w:t>
      </w:r>
      <w:r w:rsidRPr="00EB6AE6">
        <w:rPr>
          <w:color w:val="000000"/>
          <w:szCs w:val="28"/>
        </w:rPr>
        <w:t xml:space="preserve">area. I also know hundreds of adults and children who suffer from the condition and </w:t>
      </w:r>
      <w:r w:rsidR="003926B9" w:rsidRPr="00EB6AE6">
        <w:rPr>
          <w:color w:val="000000"/>
          <w:szCs w:val="28"/>
        </w:rPr>
        <w:t xml:space="preserve">I </w:t>
      </w:r>
      <w:r w:rsidRPr="00EB6AE6">
        <w:rPr>
          <w:color w:val="000000"/>
          <w:szCs w:val="28"/>
        </w:rPr>
        <w:t>am contacted by more</w:t>
      </w:r>
      <w:r w:rsidR="003926B9" w:rsidRPr="00EB6AE6">
        <w:rPr>
          <w:color w:val="000000"/>
          <w:szCs w:val="28"/>
        </w:rPr>
        <w:t xml:space="preserve"> and more every day</w:t>
      </w:r>
      <w:r w:rsidRPr="00EB6AE6">
        <w:rPr>
          <w:color w:val="000000"/>
          <w:szCs w:val="28"/>
        </w:rPr>
        <w:t xml:space="preserve">. </w:t>
      </w:r>
    </w:p>
    <w:p w14:paraId="63A4F728" w14:textId="77777777" w:rsidR="006F148B" w:rsidRPr="00EB6AE6" w:rsidRDefault="006F148B" w:rsidP="006F148B">
      <w:pPr>
        <w:numPr>
          <w:ilvl w:val="0"/>
          <w:numId w:val="3"/>
        </w:numPr>
        <w:rPr>
          <w:color w:val="000000"/>
          <w:szCs w:val="28"/>
        </w:rPr>
      </w:pPr>
      <w:r w:rsidRPr="00EB6AE6">
        <w:rPr>
          <w:color w:val="000000"/>
          <w:szCs w:val="28"/>
        </w:rPr>
        <w:lastRenderedPageBreak/>
        <w:t xml:space="preserve">According to a 2011 study funded by the Department of Health and Human Services </w:t>
      </w:r>
      <w:r>
        <w:rPr>
          <w:color w:val="000000"/>
          <w:szCs w:val="28"/>
        </w:rPr>
        <w:t>(“</w:t>
      </w:r>
      <w:r w:rsidRPr="00EB6AE6">
        <w:rPr>
          <w:color w:val="000000"/>
          <w:szCs w:val="28"/>
        </w:rPr>
        <w:t>DHHS</w:t>
      </w:r>
      <w:r>
        <w:rPr>
          <w:color w:val="000000"/>
          <w:szCs w:val="28"/>
        </w:rPr>
        <w:t>”)</w:t>
      </w:r>
      <w:r w:rsidRPr="00EB6AE6">
        <w:rPr>
          <w:color w:val="000000"/>
          <w:szCs w:val="28"/>
        </w:rPr>
        <w:t>,</w:t>
      </w:r>
      <w:r w:rsidRPr="00EB6AE6">
        <w:rPr>
          <w:color w:val="000000"/>
          <w:szCs w:val="28"/>
          <w:vertAlign w:val="superscript"/>
        </w:rPr>
        <w:footnoteReference w:id="37"/>
      </w:r>
      <w:r w:rsidRPr="00EB6AE6">
        <w:rPr>
          <w:color w:val="000000"/>
          <w:szCs w:val="28"/>
        </w:rPr>
        <w:t xml:space="preserve"> an estimated 43% of US children (32 million) currently have at least 1 of 20 chronic health conditions. Sickness has become the new normal. </w:t>
      </w:r>
    </w:p>
    <w:p w14:paraId="4AAA9B2A" w14:textId="1A2B622F" w:rsidR="006F148B" w:rsidRDefault="006F148B" w:rsidP="006F148B">
      <w:pPr>
        <w:numPr>
          <w:ilvl w:val="0"/>
          <w:numId w:val="3"/>
        </w:numPr>
        <w:rPr>
          <w:color w:val="000000"/>
          <w:szCs w:val="28"/>
        </w:rPr>
      </w:pPr>
      <w:r>
        <w:rPr>
          <w:color w:val="000000"/>
          <w:szCs w:val="28"/>
        </w:rPr>
        <w:t>The</w:t>
      </w:r>
      <w:r w:rsidRPr="00EB6AE6">
        <w:rPr>
          <w:color w:val="000000"/>
          <w:szCs w:val="28"/>
        </w:rPr>
        <w:t xml:space="preserve"> </w:t>
      </w:r>
      <w:r>
        <w:rPr>
          <w:color w:val="000000"/>
          <w:szCs w:val="28"/>
        </w:rPr>
        <w:t xml:space="preserve">January 2021 </w:t>
      </w:r>
      <w:r w:rsidRPr="00EB6AE6">
        <w:rPr>
          <w:color w:val="000000"/>
          <w:szCs w:val="28"/>
        </w:rPr>
        <w:t>Swiss government appointed expert committee report concluded that wireless radiation exposure can cause or worsen several chronic illnesses, and that children, especially those with immune deficiencies</w:t>
      </w:r>
      <w:r>
        <w:rPr>
          <w:color w:val="000000"/>
          <w:szCs w:val="28"/>
        </w:rPr>
        <w:t>,</w:t>
      </w:r>
      <w:r w:rsidRPr="00EB6AE6">
        <w:rPr>
          <w:color w:val="000000"/>
          <w:szCs w:val="28"/>
        </w:rPr>
        <w:t xml:space="preserve"> or diseases are especially at risk. </w:t>
      </w:r>
    </w:p>
    <w:p w14:paraId="2295E000" w14:textId="308236A7" w:rsidR="00DF1D3A" w:rsidRPr="00EB6AE6" w:rsidRDefault="00DF1D3A" w:rsidP="001D2AB1">
      <w:pPr>
        <w:numPr>
          <w:ilvl w:val="0"/>
          <w:numId w:val="3"/>
        </w:numPr>
        <w:tabs>
          <w:tab w:val="left" w:pos="720"/>
        </w:tabs>
        <w:jc w:val="both"/>
        <w:rPr>
          <w:color w:val="000000"/>
          <w:szCs w:val="28"/>
        </w:rPr>
      </w:pPr>
      <w:r w:rsidRPr="00EB6AE6">
        <w:rPr>
          <w:color w:val="000000"/>
          <w:szCs w:val="28"/>
        </w:rPr>
        <w:t xml:space="preserve">ADHD </w:t>
      </w:r>
      <w:r>
        <w:rPr>
          <w:color w:val="000000"/>
          <w:szCs w:val="28"/>
        </w:rPr>
        <w:t xml:space="preserve">rates </w:t>
      </w:r>
      <w:r w:rsidRPr="00EB6AE6">
        <w:rPr>
          <w:color w:val="000000"/>
          <w:szCs w:val="28"/>
        </w:rPr>
        <w:t>have increased significantly both in children and adults</w:t>
      </w:r>
      <w:r>
        <w:rPr>
          <w:color w:val="000000"/>
          <w:szCs w:val="28"/>
        </w:rPr>
        <w:t xml:space="preserve"> over the last two decades</w:t>
      </w:r>
      <w:r w:rsidRPr="00EB6AE6">
        <w:rPr>
          <w:color w:val="000000"/>
          <w:szCs w:val="28"/>
        </w:rPr>
        <w:t>.</w:t>
      </w:r>
      <w:r w:rsidRPr="00EB6AE6">
        <w:rPr>
          <w:color w:val="000000"/>
          <w:szCs w:val="28"/>
          <w:vertAlign w:val="superscript"/>
        </w:rPr>
        <w:footnoteReference w:id="38"/>
      </w:r>
      <w:r w:rsidRPr="00EB6AE6">
        <w:rPr>
          <w:color w:val="000000"/>
          <w:szCs w:val="28"/>
        </w:rPr>
        <w:t xml:space="preserve"> A </w:t>
      </w:r>
      <w:r>
        <w:rPr>
          <w:color w:val="000000"/>
          <w:szCs w:val="28"/>
        </w:rPr>
        <w:t xml:space="preserve">2018 </w:t>
      </w:r>
      <w:r w:rsidRPr="00EB6AE6">
        <w:rPr>
          <w:color w:val="000000"/>
          <w:szCs w:val="28"/>
        </w:rPr>
        <w:t>study shows that ADHD in U.S. children and adolescents has gone up from 6.1% in 1997 to 10.2% in 2016.</w:t>
      </w:r>
      <w:r w:rsidRPr="00EB6AE6">
        <w:rPr>
          <w:color w:val="000000"/>
          <w:szCs w:val="28"/>
          <w:vertAlign w:val="superscript"/>
        </w:rPr>
        <w:footnoteReference w:id="39"/>
      </w:r>
      <w:r w:rsidRPr="00EB6AE6">
        <w:rPr>
          <w:color w:val="000000"/>
          <w:szCs w:val="28"/>
        </w:rPr>
        <w:t xml:space="preserve"> The evidence that exposure to wireless radiation prenatal and postnatal can lead to ADHD and behavioral problems </w:t>
      </w:r>
      <w:r w:rsidRPr="00EB6AE6">
        <w:rPr>
          <w:color w:val="000000"/>
          <w:szCs w:val="28"/>
        </w:rPr>
        <w:lastRenderedPageBreak/>
        <w:t>was established in both animals and human studies.</w:t>
      </w:r>
      <w:r w:rsidRPr="00EB6AE6">
        <w:rPr>
          <w:color w:val="000000"/>
          <w:szCs w:val="28"/>
          <w:vertAlign w:val="superscript"/>
        </w:rPr>
        <w:footnoteReference w:id="40"/>
      </w:r>
      <w:r w:rsidRPr="00EB6AE6">
        <w:rPr>
          <w:color w:val="000000"/>
          <w:szCs w:val="28"/>
          <w:vertAlign w:val="superscript"/>
        </w:rPr>
        <w:t>,</w:t>
      </w:r>
      <w:r w:rsidRPr="00EB6AE6">
        <w:rPr>
          <w:color w:val="000000"/>
          <w:szCs w:val="28"/>
          <w:vertAlign w:val="superscript"/>
        </w:rPr>
        <w:footnoteReference w:id="41"/>
      </w:r>
      <w:r w:rsidRPr="00EB6AE6">
        <w:rPr>
          <w:color w:val="000000"/>
          <w:szCs w:val="28"/>
          <w:vertAlign w:val="superscript"/>
        </w:rPr>
        <w:t>,</w:t>
      </w:r>
      <w:r w:rsidRPr="00EB6AE6">
        <w:rPr>
          <w:color w:val="000000"/>
          <w:szCs w:val="28"/>
          <w:vertAlign w:val="superscript"/>
        </w:rPr>
        <w:footnoteReference w:id="42"/>
      </w:r>
      <w:r w:rsidRPr="00EB6AE6">
        <w:rPr>
          <w:color w:val="000000"/>
          <w:szCs w:val="28"/>
          <w:vertAlign w:val="superscript"/>
        </w:rPr>
        <w:t>,</w:t>
      </w:r>
      <w:r w:rsidRPr="00EB6AE6">
        <w:rPr>
          <w:color w:val="000000"/>
          <w:szCs w:val="28"/>
          <w:vertAlign w:val="superscript"/>
        </w:rPr>
        <w:footnoteReference w:id="43"/>
      </w:r>
      <w:r w:rsidRPr="00EB6AE6">
        <w:rPr>
          <w:color w:val="000000"/>
          <w:szCs w:val="28"/>
        </w:rPr>
        <w:t xml:space="preserve"> If the amended rule goes into effect, many families like </w:t>
      </w:r>
      <w:r w:rsidR="001D2AB1">
        <w:rPr>
          <w:color w:val="000000"/>
          <w:szCs w:val="28"/>
        </w:rPr>
        <w:t xml:space="preserve">Jennifer </w:t>
      </w:r>
      <w:r w:rsidRPr="00EB6AE6">
        <w:rPr>
          <w:color w:val="000000"/>
          <w:szCs w:val="28"/>
        </w:rPr>
        <w:t xml:space="preserve">Baran’s family will be forced in their homes with radiation that is toxic for them. </w:t>
      </w:r>
    </w:p>
    <w:p w14:paraId="41241A56" w14:textId="1BCD845C" w:rsidR="006F148B" w:rsidRDefault="006F148B" w:rsidP="006F148B">
      <w:pPr>
        <w:numPr>
          <w:ilvl w:val="0"/>
          <w:numId w:val="3"/>
        </w:numPr>
        <w:rPr>
          <w:color w:val="000000"/>
          <w:szCs w:val="28"/>
        </w:rPr>
      </w:pPr>
      <w:r w:rsidRPr="00EB6AE6">
        <w:rPr>
          <w:color w:val="000000"/>
          <w:szCs w:val="28"/>
        </w:rPr>
        <w:t>Affiant Jennifer Baran’s two sons were diagnosed with various neurodevelopmental problems including ADHD. Her younger son was also diagnosed with Autism and seizures. After she and her husband removed all wireless exposure, inside and outside their home, the doctor who initially diagnosed both her sons with ADHD removed the diagnosis a year later.</w:t>
      </w:r>
      <w:r>
        <w:rPr>
          <w:color w:val="000000"/>
          <w:szCs w:val="28"/>
        </w:rPr>
        <w:t xml:space="preserve"> H</w:t>
      </w:r>
      <w:r w:rsidRPr="006F148B">
        <w:rPr>
          <w:color w:val="000000"/>
          <w:szCs w:val="28"/>
        </w:rPr>
        <w:t xml:space="preserve">er younger son’s Autism was improved as well as his seizures. </w:t>
      </w:r>
    </w:p>
    <w:p w14:paraId="3F31A8E3" w14:textId="16A366F9" w:rsidR="009B3EC8" w:rsidRPr="00EB6AE6" w:rsidRDefault="009B3EC8" w:rsidP="006B4C8B">
      <w:pPr>
        <w:numPr>
          <w:ilvl w:val="0"/>
          <w:numId w:val="3"/>
        </w:numPr>
        <w:tabs>
          <w:tab w:val="left" w:pos="720"/>
        </w:tabs>
        <w:rPr>
          <w:color w:val="000000"/>
          <w:szCs w:val="28"/>
        </w:rPr>
      </w:pPr>
      <w:r w:rsidRPr="00EB6AE6">
        <w:rPr>
          <w:color w:val="000000"/>
          <w:szCs w:val="28"/>
        </w:rPr>
        <w:lastRenderedPageBreak/>
        <w:t>According to the Centers for Disease Control and Prevention (“CDC”), the rates of Autism increased 2-fold in 10 years, and the current rate is 1 in 54 children, 1 in 40 in boys. Two studies from 2018</w:t>
      </w:r>
      <w:r w:rsidR="001D2AB1">
        <w:rPr>
          <w:color w:val="000000"/>
          <w:szCs w:val="28"/>
        </w:rPr>
        <w:t>,</w:t>
      </w:r>
      <w:r w:rsidRPr="00EB6AE6">
        <w:rPr>
          <w:color w:val="000000"/>
          <w:szCs w:val="28"/>
        </w:rPr>
        <w:t xml:space="preserve"> including a government funded study, indicate a higher rate of 1 in </w:t>
      </w:r>
      <w:r w:rsidRPr="00EB6AE6">
        <w:rPr>
          <w:color w:val="000000"/>
          <w:szCs w:val="28"/>
          <w:vertAlign w:val="superscript"/>
        </w:rPr>
        <w:t>40.</w:t>
      </w:r>
      <w:r w:rsidR="001D2AB1">
        <w:rPr>
          <w:color w:val="000000"/>
          <w:szCs w:val="28"/>
          <w:vertAlign w:val="superscript"/>
        </w:rPr>
        <w:t xml:space="preserve"> </w:t>
      </w:r>
      <w:r w:rsidRPr="00EB6AE6">
        <w:rPr>
          <w:color w:val="000000"/>
          <w:szCs w:val="28"/>
          <w:vertAlign w:val="superscript"/>
        </w:rPr>
        <w:footnoteReference w:id="44"/>
      </w:r>
      <w:r w:rsidRPr="00EB6AE6">
        <w:rPr>
          <w:color w:val="000000"/>
          <w:szCs w:val="28"/>
        </w:rPr>
        <w:t xml:space="preserve"> There is evidence of a possible </w:t>
      </w:r>
      <w:r w:rsidR="006B4C8B">
        <w:rPr>
          <w:color w:val="000000"/>
          <w:szCs w:val="28"/>
        </w:rPr>
        <w:t>association</w:t>
      </w:r>
      <w:r w:rsidR="006B4C8B" w:rsidRPr="00EB6AE6">
        <w:rPr>
          <w:color w:val="000000"/>
          <w:szCs w:val="28"/>
        </w:rPr>
        <w:t xml:space="preserve"> </w:t>
      </w:r>
      <w:r w:rsidRPr="00EB6AE6">
        <w:rPr>
          <w:color w:val="000000"/>
          <w:szCs w:val="28"/>
        </w:rPr>
        <w:t>with increased exposure to RF/EMFs.</w:t>
      </w:r>
      <w:r w:rsidRPr="00EB6AE6">
        <w:rPr>
          <w:color w:val="000000"/>
          <w:szCs w:val="28"/>
          <w:vertAlign w:val="superscript"/>
        </w:rPr>
        <w:footnoteReference w:id="45"/>
      </w:r>
      <w:r w:rsidRPr="00EB6AE6">
        <w:rPr>
          <w:color w:val="000000"/>
          <w:szCs w:val="28"/>
          <w:vertAlign w:val="superscript"/>
        </w:rPr>
        <w:t>,</w:t>
      </w:r>
      <w:r w:rsidRPr="00EB6AE6">
        <w:rPr>
          <w:color w:val="000000"/>
          <w:szCs w:val="28"/>
          <w:vertAlign w:val="superscript"/>
        </w:rPr>
        <w:footnoteReference w:id="46"/>
      </w:r>
    </w:p>
    <w:p w14:paraId="39C13129" w14:textId="670D6D04" w:rsidR="004A7B79" w:rsidRPr="003972D5" w:rsidRDefault="009B3EC8" w:rsidP="003972D5">
      <w:pPr>
        <w:numPr>
          <w:ilvl w:val="0"/>
          <w:numId w:val="3"/>
        </w:numPr>
        <w:tabs>
          <w:tab w:val="left" w:pos="720"/>
        </w:tabs>
        <w:rPr>
          <w:color w:val="000000"/>
          <w:szCs w:val="28"/>
        </w:rPr>
      </w:pPr>
      <w:r w:rsidRPr="00EB6AE6">
        <w:rPr>
          <w:color w:val="000000"/>
          <w:szCs w:val="28"/>
        </w:rPr>
        <w:t xml:space="preserve">While </w:t>
      </w:r>
      <w:r w:rsidR="001D2AB1">
        <w:rPr>
          <w:color w:val="000000"/>
          <w:szCs w:val="28"/>
        </w:rPr>
        <w:t>a</w:t>
      </w:r>
      <w:r w:rsidRPr="00EB6AE6">
        <w:rPr>
          <w:color w:val="000000"/>
          <w:szCs w:val="28"/>
        </w:rPr>
        <w:t xml:space="preserve"> </w:t>
      </w:r>
      <w:r>
        <w:rPr>
          <w:color w:val="000000"/>
          <w:szCs w:val="28"/>
        </w:rPr>
        <w:t xml:space="preserve">direct </w:t>
      </w:r>
      <w:r w:rsidRPr="00EB6AE6">
        <w:rPr>
          <w:color w:val="000000"/>
          <w:szCs w:val="28"/>
        </w:rPr>
        <w:t xml:space="preserve">causal link between wireless radiation </w:t>
      </w:r>
      <w:r>
        <w:rPr>
          <w:color w:val="000000"/>
          <w:szCs w:val="28"/>
        </w:rPr>
        <w:t>and</w:t>
      </w:r>
      <w:r w:rsidRPr="00EB6AE6">
        <w:rPr>
          <w:color w:val="000000"/>
          <w:szCs w:val="28"/>
        </w:rPr>
        <w:t xml:space="preserve"> Autism </w:t>
      </w:r>
      <w:r>
        <w:rPr>
          <w:color w:val="000000"/>
          <w:szCs w:val="28"/>
        </w:rPr>
        <w:t>has</w:t>
      </w:r>
      <w:r w:rsidR="001D2AB1">
        <w:rPr>
          <w:color w:val="000000"/>
          <w:szCs w:val="28"/>
        </w:rPr>
        <w:t xml:space="preserve"> not</w:t>
      </w:r>
      <w:r>
        <w:rPr>
          <w:color w:val="000000"/>
          <w:szCs w:val="28"/>
        </w:rPr>
        <w:t xml:space="preserve"> been</w:t>
      </w:r>
      <w:r w:rsidR="001D2AB1">
        <w:rPr>
          <w:color w:val="000000"/>
          <w:szCs w:val="28"/>
        </w:rPr>
        <w:t xml:space="preserve"> </w:t>
      </w:r>
      <w:r w:rsidRPr="00EB6AE6">
        <w:rPr>
          <w:color w:val="000000"/>
          <w:szCs w:val="28"/>
        </w:rPr>
        <w:t>established, clinical evidence shows that limiting exposure can lead to dramatic improvement.</w:t>
      </w:r>
      <w:r w:rsidR="003972D5">
        <w:rPr>
          <w:color w:val="000000"/>
          <w:szCs w:val="28"/>
        </w:rPr>
        <w:t xml:space="preserve"> </w:t>
      </w:r>
      <w:r w:rsidR="004A7B79" w:rsidRPr="003972D5">
        <w:rPr>
          <w:color w:val="000000"/>
          <w:szCs w:val="28"/>
        </w:rPr>
        <w:t xml:space="preserve">Affiant Dr. </w:t>
      </w:r>
      <w:proofErr w:type="spellStart"/>
      <w:r w:rsidR="004A7B79" w:rsidRPr="003972D5">
        <w:rPr>
          <w:color w:val="000000"/>
          <w:szCs w:val="28"/>
        </w:rPr>
        <w:t>Jelter</w:t>
      </w:r>
      <w:proofErr w:type="spellEnd"/>
      <w:r w:rsidR="004A7B79" w:rsidRPr="003972D5">
        <w:rPr>
          <w:color w:val="000000"/>
          <w:szCs w:val="28"/>
        </w:rPr>
        <w:t xml:space="preserve"> is a pediatrician with 40 years of clinical experience. She provided 5 case studies showing the effects of removing exposure to wireless radiation have had on children with neurodevelopmental conditions. She reported that a non-verbal 10-year-old said his first sentence 3 days after the parents turned off all wireless devices at night. His violent behavior that led the parents to consider institutionalizing him, stopped as well. </w:t>
      </w:r>
    </w:p>
    <w:p w14:paraId="6F28E9D3" w14:textId="0F6F2C80" w:rsidR="009B3EC8" w:rsidRPr="00EB6AE6" w:rsidRDefault="009B3EC8" w:rsidP="009B3EC8">
      <w:pPr>
        <w:numPr>
          <w:ilvl w:val="0"/>
          <w:numId w:val="3"/>
        </w:numPr>
        <w:tabs>
          <w:tab w:val="left" w:pos="720"/>
        </w:tabs>
        <w:rPr>
          <w:color w:val="000000"/>
          <w:szCs w:val="28"/>
        </w:rPr>
      </w:pPr>
      <w:r w:rsidRPr="00EB6AE6">
        <w:rPr>
          <w:color w:val="000000"/>
          <w:szCs w:val="28"/>
        </w:rPr>
        <w:t xml:space="preserve">The following comment was written by a parent who filed below with CHD: </w:t>
      </w:r>
    </w:p>
    <w:p w14:paraId="0F9F29EF" w14:textId="304A7584" w:rsidR="009B3EC8" w:rsidRPr="00EB6AE6" w:rsidRDefault="009B3EC8" w:rsidP="009B3EC8">
      <w:pPr>
        <w:spacing w:after="280" w:line="240" w:lineRule="auto"/>
        <w:ind w:left="806"/>
        <w:rPr>
          <w:szCs w:val="28"/>
        </w:rPr>
      </w:pPr>
      <w:r w:rsidRPr="00EB6AE6">
        <w:rPr>
          <w:szCs w:val="28"/>
        </w:rPr>
        <w:lastRenderedPageBreak/>
        <w:t>I have children with Autism, we have had to implement a lot of safety precautions regarding emfs in our home. Since we have, our children are finally sleeping through the night and my non-verbal child has begun speaking.</w:t>
      </w:r>
      <w:r>
        <w:rPr>
          <w:rStyle w:val="FootnoteReference"/>
          <w:szCs w:val="28"/>
        </w:rPr>
        <w:footnoteReference w:id="47"/>
      </w:r>
    </w:p>
    <w:p w14:paraId="28FC9707" w14:textId="1D637C47" w:rsidR="00DF1D3A" w:rsidRPr="00EB6AE6" w:rsidRDefault="00DF1D3A" w:rsidP="00DF1D3A">
      <w:pPr>
        <w:numPr>
          <w:ilvl w:val="0"/>
          <w:numId w:val="3"/>
        </w:numPr>
        <w:tabs>
          <w:tab w:val="left" w:pos="720"/>
        </w:tabs>
        <w:rPr>
          <w:color w:val="000000"/>
          <w:szCs w:val="28"/>
        </w:rPr>
      </w:pPr>
      <w:r>
        <w:rPr>
          <w:color w:val="000000"/>
          <w:szCs w:val="28"/>
        </w:rPr>
        <w:t>Youth a</w:t>
      </w:r>
      <w:r w:rsidRPr="00EB6AE6">
        <w:rPr>
          <w:color w:val="000000"/>
          <w:szCs w:val="28"/>
        </w:rPr>
        <w:t>nxiety</w:t>
      </w:r>
      <w:r>
        <w:rPr>
          <w:color w:val="000000"/>
          <w:szCs w:val="28"/>
        </w:rPr>
        <w:t xml:space="preserve"> is widespread</w:t>
      </w:r>
      <w:r w:rsidRPr="00EB6AE6">
        <w:rPr>
          <w:color w:val="000000"/>
          <w:szCs w:val="28"/>
        </w:rPr>
        <w:t>. According to the National Institutes of Health (“NIH”), nearly </w:t>
      </w:r>
      <w:hyperlink r:id="rId9" w:anchor="part_155096" w:history="1">
        <w:r w:rsidRPr="00EB6AE6">
          <w:rPr>
            <w:color w:val="000000"/>
            <w:szCs w:val="28"/>
          </w:rPr>
          <w:t>1 in 3 </w:t>
        </w:r>
      </w:hyperlink>
      <w:r w:rsidRPr="00EB6AE6">
        <w:rPr>
          <w:color w:val="000000"/>
          <w:szCs w:val="28"/>
        </w:rPr>
        <w:t>of all adolescents ages 13 to 18 experience an anxiety disorder. These numbers have been rising steadily; between 2007 and 2012, in 5 years, anxiety disorders in children and teens went up 20%.</w:t>
      </w:r>
      <w:r w:rsidRPr="00EB6AE6">
        <w:rPr>
          <w:color w:val="000000"/>
          <w:szCs w:val="28"/>
          <w:vertAlign w:val="superscript"/>
        </w:rPr>
        <w:footnoteReference w:id="48"/>
      </w:r>
      <w:r w:rsidRPr="00EB6AE6">
        <w:rPr>
          <w:color w:val="000000"/>
          <w:szCs w:val="28"/>
        </w:rPr>
        <w:t xml:space="preserve"> Interestingly, 2007 is the year that home Wi-Fi started to be widely available. Furthermore, typical anxiety</w:t>
      </w:r>
      <w:r>
        <w:rPr>
          <w:color w:val="000000"/>
          <w:szCs w:val="28"/>
        </w:rPr>
        <w:t xml:space="preserve"> symptoms</w:t>
      </w:r>
      <w:r w:rsidRPr="00EB6AE6">
        <w:rPr>
          <w:color w:val="000000"/>
          <w:szCs w:val="28"/>
        </w:rPr>
        <w:t xml:space="preserve"> (agitation, rapid heartbeat and/or heart palpitations, shortness of breath, chest pain, nausea, </w:t>
      </w:r>
      <w:proofErr w:type="gramStart"/>
      <w:r w:rsidRPr="00EB6AE6">
        <w:rPr>
          <w:color w:val="000000"/>
          <w:szCs w:val="28"/>
        </w:rPr>
        <w:t>dizziness</w:t>
      </w:r>
      <w:proofErr w:type="gramEnd"/>
      <w:r w:rsidRPr="00EB6AE6">
        <w:rPr>
          <w:color w:val="000000"/>
          <w:szCs w:val="28"/>
        </w:rPr>
        <w:t xml:space="preserve"> and tingling sensations) are similar to many of the physiological responses people with Radiation Sickness report when they are exposed to wireless radiation. The diplomats experienced “anxiety” as well.</w:t>
      </w:r>
      <w:r w:rsidRPr="00EB6AE6">
        <w:rPr>
          <w:color w:val="000000"/>
          <w:szCs w:val="28"/>
          <w:vertAlign w:val="superscript"/>
        </w:rPr>
        <w:footnoteReference w:id="49"/>
      </w:r>
      <w:r w:rsidRPr="00EB6AE6">
        <w:rPr>
          <w:color w:val="000000"/>
          <w:szCs w:val="28"/>
          <w:vertAlign w:val="superscript"/>
        </w:rPr>
        <w:t xml:space="preserve"> </w:t>
      </w:r>
      <w:r w:rsidRPr="00EB6AE6">
        <w:rPr>
          <w:color w:val="000000"/>
          <w:szCs w:val="28"/>
        </w:rPr>
        <w:t>Several experts believe many of these children are being misdiagnosed and in fact they suffer from Radiation Sickness?</w:t>
      </w:r>
      <w:r w:rsidRPr="00EB6AE6">
        <w:rPr>
          <w:color w:val="000000"/>
          <w:szCs w:val="28"/>
          <w:vertAlign w:val="superscript"/>
        </w:rPr>
        <w:footnoteReference w:id="50"/>
      </w:r>
      <w:r w:rsidRPr="00EB6AE6">
        <w:rPr>
          <w:color w:val="000000"/>
          <w:szCs w:val="28"/>
        </w:rPr>
        <w:t xml:space="preserve"> Adults and </w:t>
      </w:r>
      <w:r>
        <w:rPr>
          <w:color w:val="000000"/>
          <w:szCs w:val="28"/>
        </w:rPr>
        <w:t>p</w:t>
      </w:r>
      <w:r w:rsidRPr="00EB6AE6">
        <w:rPr>
          <w:color w:val="000000"/>
          <w:szCs w:val="28"/>
        </w:rPr>
        <w:t xml:space="preserve">arents of </w:t>
      </w:r>
      <w:r>
        <w:rPr>
          <w:color w:val="000000"/>
          <w:szCs w:val="28"/>
        </w:rPr>
        <w:t>c</w:t>
      </w:r>
      <w:r w:rsidRPr="00EB6AE6">
        <w:rPr>
          <w:color w:val="000000"/>
          <w:szCs w:val="28"/>
        </w:rPr>
        <w:t xml:space="preserve">hildren with </w:t>
      </w:r>
      <w:r w:rsidRPr="00EB6AE6">
        <w:rPr>
          <w:color w:val="000000"/>
          <w:szCs w:val="28"/>
        </w:rPr>
        <w:lastRenderedPageBreak/>
        <w:t>“anxiety” report significant improvement of their anxiety symptoms when they remove exposure to wireless.</w:t>
      </w:r>
      <w:r w:rsidRPr="00EB6AE6">
        <w:rPr>
          <w:color w:val="000000"/>
          <w:szCs w:val="28"/>
          <w:vertAlign w:val="superscript"/>
        </w:rPr>
        <w:footnoteReference w:id="51"/>
      </w:r>
      <w:r w:rsidRPr="00EB6AE6">
        <w:rPr>
          <w:color w:val="000000"/>
          <w:szCs w:val="28"/>
          <w:vertAlign w:val="superscript"/>
        </w:rPr>
        <w:t xml:space="preserve">, </w:t>
      </w:r>
      <w:r w:rsidRPr="00EB6AE6">
        <w:rPr>
          <w:color w:val="000000"/>
          <w:szCs w:val="28"/>
          <w:vertAlign w:val="superscript"/>
        </w:rPr>
        <w:footnoteReference w:id="52"/>
      </w:r>
      <w:r w:rsidRPr="00EB6AE6">
        <w:rPr>
          <w:color w:val="000000"/>
          <w:szCs w:val="28"/>
          <w:vertAlign w:val="superscript"/>
        </w:rPr>
        <w:t xml:space="preserve">, </w:t>
      </w:r>
      <w:r w:rsidRPr="00EB6AE6">
        <w:rPr>
          <w:color w:val="000000"/>
          <w:szCs w:val="28"/>
          <w:vertAlign w:val="superscript"/>
        </w:rPr>
        <w:footnoteReference w:id="53"/>
      </w:r>
    </w:p>
    <w:p w14:paraId="7D3AAD00" w14:textId="67DB19B3" w:rsidR="00DF1D3A" w:rsidRPr="00EB6AE6" w:rsidRDefault="00DF1D3A" w:rsidP="00DF1D3A">
      <w:pPr>
        <w:numPr>
          <w:ilvl w:val="0"/>
          <w:numId w:val="3"/>
        </w:numPr>
        <w:tabs>
          <w:tab w:val="left" w:pos="720"/>
        </w:tabs>
        <w:rPr>
          <w:color w:val="000000"/>
          <w:szCs w:val="28"/>
        </w:rPr>
      </w:pPr>
      <w:r>
        <w:rPr>
          <w:color w:val="000000"/>
          <w:szCs w:val="28"/>
        </w:rPr>
        <w:t xml:space="preserve">RF affects sleep. </w:t>
      </w:r>
      <w:r w:rsidRPr="00EB6AE6">
        <w:rPr>
          <w:color w:val="000000"/>
          <w:szCs w:val="28"/>
        </w:rPr>
        <w:t>According to a CDC report from 2011, 50-70 million US adults (20%) have a sleep disorder.</w:t>
      </w:r>
      <w:r w:rsidRPr="00EB6AE6">
        <w:rPr>
          <w:color w:val="000000"/>
          <w:szCs w:val="28"/>
          <w:vertAlign w:val="superscript"/>
        </w:rPr>
        <w:footnoteReference w:id="54"/>
      </w:r>
      <w:r w:rsidRPr="00EB6AE6">
        <w:rPr>
          <w:color w:val="000000"/>
          <w:szCs w:val="28"/>
        </w:rPr>
        <w:t xml:space="preserve"> EEG studies in humans</w:t>
      </w:r>
      <w:r w:rsidRPr="00EB6AE6">
        <w:rPr>
          <w:color w:val="000000"/>
          <w:szCs w:val="28"/>
          <w:vertAlign w:val="superscript"/>
        </w:rPr>
        <w:footnoteReference w:id="55"/>
      </w:r>
      <w:r w:rsidRPr="00EB6AE6">
        <w:rPr>
          <w:color w:val="000000"/>
          <w:szCs w:val="28"/>
          <w:vertAlign w:val="superscript"/>
        </w:rPr>
        <w:t xml:space="preserve">, </w:t>
      </w:r>
      <w:r w:rsidRPr="00EB6AE6">
        <w:rPr>
          <w:color w:val="000000"/>
          <w:szCs w:val="28"/>
          <w:vertAlign w:val="superscript"/>
        </w:rPr>
        <w:footnoteReference w:id="56"/>
      </w:r>
      <w:r w:rsidRPr="00EB6AE6">
        <w:rPr>
          <w:color w:val="000000"/>
          <w:szCs w:val="28"/>
        </w:rPr>
        <w:t xml:space="preserve"> show effects of wireless radiation on sleep. Studies on the effects of cell towers show that one of the most common symptoms is sleep disturbances.</w:t>
      </w:r>
      <w:r w:rsidRPr="00EB6AE6">
        <w:rPr>
          <w:color w:val="000000"/>
          <w:szCs w:val="28"/>
          <w:vertAlign w:val="superscript"/>
        </w:rPr>
        <w:footnoteReference w:id="57"/>
      </w:r>
      <w:r w:rsidRPr="00EB6AE6">
        <w:rPr>
          <w:color w:val="000000"/>
          <w:szCs w:val="28"/>
        </w:rPr>
        <w:t xml:space="preserve"> A 2015 study showed that 100% of 675 subjects who suffer from Radiation Sickness had decreased levels of melatonin, the sleep hormone.</w:t>
      </w:r>
      <w:r w:rsidRPr="00EB6AE6">
        <w:rPr>
          <w:color w:val="000000"/>
          <w:szCs w:val="28"/>
          <w:vertAlign w:val="superscript"/>
        </w:rPr>
        <w:footnoteReference w:id="58"/>
      </w:r>
      <w:r w:rsidRPr="00EB6AE6">
        <w:rPr>
          <w:color w:val="000000"/>
          <w:szCs w:val="28"/>
          <w:vertAlign w:val="superscript"/>
        </w:rPr>
        <w:t xml:space="preserve"> </w:t>
      </w:r>
    </w:p>
    <w:p w14:paraId="36DEB13C" w14:textId="148FBD87" w:rsidR="006F148B" w:rsidRPr="006F148B" w:rsidRDefault="00DF1D3A" w:rsidP="006F148B">
      <w:pPr>
        <w:numPr>
          <w:ilvl w:val="0"/>
          <w:numId w:val="3"/>
        </w:numPr>
        <w:tabs>
          <w:tab w:val="left" w:pos="720"/>
        </w:tabs>
        <w:rPr>
          <w:szCs w:val="28"/>
        </w:rPr>
      </w:pPr>
      <w:r w:rsidRPr="00DF1D3A">
        <w:rPr>
          <w:color w:val="000000"/>
          <w:szCs w:val="28"/>
        </w:rPr>
        <w:lastRenderedPageBreak/>
        <w:t>Suicid</w:t>
      </w:r>
      <w:r>
        <w:rPr>
          <w:color w:val="000000"/>
          <w:szCs w:val="28"/>
        </w:rPr>
        <w:t>es and ideation.</w:t>
      </w:r>
      <w:r w:rsidRPr="00DF1D3A">
        <w:rPr>
          <w:color w:val="000000"/>
          <w:szCs w:val="28"/>
        </w:rPr>
        <w:t xml:space="preserve"> According to the CDC, there has been a 57% increase in suicides among children and young people aged 10 to 24 between 2007 and 2018. Studies including US</w:t>
      </w:r>
      <w:r w:rsidRPr="00DF1D3A">
        <w:rPr>
          <w:szCs w:val="28"/>
        </w:rPr>
        <w:t xml:space="preserve"> government reports acknowledge that RF/EMFs exposure can lead to depression and suicidal </w:t>
      </w:r>
      <w:r w:rsidR="00EE4149" w:rsidRPr="00DF1D3A">
        <w:rPr>
          <w:szCs w:val="28"/>
        </w:rPr>
        <w:t>tendencies</w:t>
      </w:r>
      <w:r w:rsidR="00EE4149">
        <w:rPr>
          <w:szCs w:val="28"/>
        </w:rPr>
        <w:t>.</w:t>
      </w:r>
      <w:r w:rsidRPr="00DF1D3A">
        <w:rPr>
          <w:rStyle w:val="FootnoteReference"/>
          <w:szCs w:val="28"/>
        </w:rPr>
        <w:footnoteReference w:id="59"/>
      </w:r>
      <w:r w:rsidRPr="00DF1D3A">
        <w:rPr>
          <w:szCs w:val="28"/>
          <w:vertAlign w:val="superscript"/>
        </w:rPr>
        <w:t xml:space="preserve">, </w:t>
      </w:r>
      <w:r w:rsidRPr="00DF1D3A">
        <w:rPr>
          <w:rStyle w:val="FootnoteReference"/>
          <w:szCs w:val="28"/>
        </w:rPr>
        <w:footnoteReference w:id="60"/>
      </w:r>
      <w:r w:rsidR="006F148B" w:rsidRPr="006F148B">
        <w:rPr>
          <w:szCs w:val="28"/>
        </w:rPr>
        <w:t xml:space="preserve">Dr. Elliot’s patient’s depression and suicidal tendencies stopped when she removed wireless exposure (Dr. Elliot@¶18). </w:t>
      </w:r>
    </w:p>
    <w:p w14:paraId="3A0165D9" w14:textId="3BF70249" w:rsidR="00F145ED" w:rsidRPr="009B3EC8" w:rsidRDefault="00F145ED" w:rsidP="00DF1D3A">
      <w:pPr>
        <w:numPr>
          <w:ilvl w:val="0"/>
          <w:numId w:val="3"/>
        </w:numPr>
        <w:tabs>
          <w:tab w:val="left" w:pos="720"/>
        </w:tabs>
        <w:rPr>
          <w:szCs w:val="28"/>
        </w:rPr>
      </w:pPr>
      <w:r w:rsidRPr="00F145ED">
        <w:rPr>
          <w:szCs w:val="28"/>
        </w:rPr>
        <w:t xml:space="preserve">Doctors </w:t>
      </w:r>
      <w:proofErr w:type="spellStart"/>
      <w:r w:rsidRPr="00F145ED">
        <w:rPr>
          <w:szCs w:val="28"/>
        </w:rPr>
        <w:t>Golomb</w:t>
      </w:r>
      <w:proofErr w:type="spellEnd"/>
      <w:r w:rsidRPr="00F145ED">
        <w:rPr>
          <w:szCs w:val="28"/>
        </w:rPr>
        <w:t xml:space="preserve">, Bray and </w:t>
      </w:r>
      <w:proofErr w:type="spellStart"/>
      <w:r w:rsidRPr="00F145ED">
        <w:rPr>
          <w:szCs w:val="28"/>
        </w:rPr>
        <w:t>Jelter</w:t>
      </w:r>
      <w:proofErr w:type="spellEnd"/>
      <w:r w:rsidRPr="00F145ED">
        <w:rPr>
          <w:szCs w:val="28"/>
        </w:rPr>
        <w:t xml:space="preserve"> all note that Radiation Sufferers begin to lose hope that they can ever find relief, and more people are contemplating suicide. These people do not suffer from a mental condition. It is just they cannot deal with the impossibility of their existence. </w:t>
      </w:r>
      <w:r w:rsidR="006F148B">
        <w:rPr>
          <w:szCs w:val="28"/>
        </w:rPr>
        <w:t xml:space="preserve">The life of many who are </w:t>
      </w:r>
      <w:r w:rsidRPr="00F145ED">
        <w:rPr>
          <w:szCs w:val="28"/>
        </w:rPr>
        <w:t xml:space="preserve">sick from wireless radiation, has become a living hell and long ago stopped making any sense. The </w:t>
      </w:r>
      <w:r w:rsidRPr="00F145ED">
        <w:rPr>
          <w:szCs w:val="28"/>
        </w:rPr>
        <w:lastRenderedPageBreak/>
        <w:t>impending OTARD amendment has already made many people feel even more desperate.</w:t>
      </w:r>
    </w:p>
    <w:p w14:paraId="3AA8D8C7" w14:textId="18F6C6C3" w:rsidR="009B3EC8" w:rsidRPr="004A7B79" w:rsidRDefault="009B3EC8" w:rsidP="004A7B79">
      <w:pPr>
        <w:numPr>
          <w:ilvl w:val="0"/>
          <w:numId w:val="3"/>
        </w:numPr>
        <w:rPr>
          <w:color w:val="000000"/>
          <w:szCs w:val="28"/>
        </w:rPr>
      </w:pPr>
      <w:r w:rsidRPr="00EB6AE6">
        <w:rPr>
          <w:color w:val="000000"/>
          <w:szCs w:val="28"/>
        </w:rPr>
        <w:t xml:space="preserve">Numerous people filed comments </w:t>
      </w:r>
      <w:r>
        <w:rPr>
          <w:color w:val="000000"/>
          <w:szCs w:val="28"/>
        </w:rPr>
        <w:t xml:space="preserve">through </w:t>
      </w:r>
      <w:r w:rsidRPr="00EB6AE6">
        <w:rPr>
          <w:color w:val="000000"/>
          <w:szCs w:val="28"/>
        </w:rPr>
        <w:t xml:space="preserve">CHD’s </w:t>
      </w:r>
      <w:r>
        <w:rPr>
          <w:color w:val="000000"/>
          <w:szCs w:val="28"/>
        </w:rPr>
        <w:t>submission</w:t>
      </w:r>
      <w:r w:rsidRPr="00EB6AE6">
        <w:rPr>
          <w:color w:val="000000"/>
          <w:szCs w:val="28"/>
        </w:rPr>
        <w:t xml:space="preserve"> below</w:t>
      </w:r>
      <w:r>
        <w:rPr>
          <w:rStyle w:val="FootnoteReference"/>
          <w:color w:val="000000"/>
          <w:szCs w:val="28"/>
        </w:rPr>
        <w:footnoteReference w:id="61"/>
      </w:r>
      <w:r w:rsidRPr="00EB6AE6">
        <w:rPr>
          <w:color w:val="000000"/>
          <w:szCs w:val="28"/>
        </w:rPr>
        <w:t xml:space="preserve"> about the</w:t>
      </w:r>
      <w:r w:rsidR="004A7B79">
        <w:rPr>
          <w:color w:val="000000"/>
          <w:szCs w:val="28"/>
        </w:rPr>
        <w:t>ir</w:t>
      </w:r>
      <w:r w:rsidRPr="00EB6AE6">
        <w:rPr>
          <w:color w:val="000000"/>
          <w:szCs w:val="28"/>
        </w:rPr>
        <w:t xml:space="preserve"> </w:t>
      </w:r>
      <w:r w:rsidR="004A7B79">
        <w:rPr>
          <w:color w:val="000000"/>
          <w:szCs w:val="28"/>
        </w:rPr>
        <w:t xml:space="preserve">children’s </w:t>
      </w:r>
      <w:r w:rsidRPr="004A7B79">
        <w:rPr>
          <w:color w:val="000000"/>
          <w:szCs w:val="28"/>
        </w:rPr>
        <w:t xml:space="preserve">suffering </w:t>
      </w:r>
      <w:r w:rsidR="005641AD">
        <w:rPr>
          <w:color w:val="000000"/>
          <w:szCs w:val="28"/>
        </w:rPr>
        <w:t xml:space="preserve">from wireless radiation </w:t>
      </w:r>
      <w:r w:rsidRPr="004A7B79">
        <w:rPr>
          <w:color w:val="000000"/>
          <w:szCs w:val="28"/>
        </w:rPr>
        <w:t xml:space="preserve">and the devastating effects OTARD amendment will have on them. </w:t>
      </w:r>
    </w:p>
    <w:p w14:paraId="5E0898B8" w14:textId="4DE351F4" w:rsidR="005641AD" w:rsidRPr="005641AD" w:rsidRDefault="005641AD" w:rsidP="0095004E">
      <w:pPr>
        <w:pStyle w:val="ListParagraph"/>
        <w:spacing w:after="280" w:line="240" w:lineRule="auto"/>
        <w:rPr>
          <w:szCs w:val="28"/>
        </w:rPr>
      </w:pPr>
      <w:r w:rsidRPr="005641AD">
        <w:rPr>
          <w:szCs w:val="28"/>
        </w:rPr>
        <w:t xml:space="preserve">My special needs daughter is sensitive to this and it will directly </w:t>
      </w:r>
      <w:proofErr w:type="spellStart"/>
      <w:proofErr w:type="gramStart"/>
      <w:r w:rsidRPr="005641AD">
        <w:rPr>
          <w:szCs w:val="28"/>
        </w:rPr>
        <w:t>effect</w:t>
      </w:r>
      <w:proofErr w:type="gramEnd"/>
      <w:r w:rsidRPr="005641AD">
        <w:rPr>
          <w:szCs w:val="28"/>
        </w:rPr>
        <w:t xml:space="preserve"> her</w:t>
      </w:r>
      <w:proofErr w:type="spellEnd"/>
      <w:r w:rsidRPr="005641AD">
        <w:rPr>
          <w:szCs w:val="28"/>
        </w:rPr>
        <w:t xml:space="preserve">! We </w:t>
      </w:r>
      <w:proofErr w:type="gramStart"/>
      <w:r w:rsidRPr="005641AD">
        <w:rPr>
          <w:szCs w:val="28"/>
        </w:rPr>
        <w:t>don't</w:t>
      </w:r>
      <w:proofErr w:type="gramEnd"/>
      <w:r w:rsidRPr="005641AD">
        <w:rPr>
          <w:szCs w:val="28"/>
        </w:rPr>
        <w:t xml:space="preserve"> even have Wi-Fi in our home because of the health implications!</w:t>
      </w:r>
      <w:r>
        <w:rPr>
          <w:rStyle w:val="FootnoteReference"/>
          <w:szCs w:val="28"/>
        </w:rPr>
        <w:footnoteReference w:id="62"/>
      </w:r>
    </w:p>
    <w:p w14:paraId="7A911571" w14:textId="7617C9C1" w:rsidR="009B3EC8" w:rsidRPr="00EB6AE6" w:rsidRDefault="009B3EC8" w:rsidP="009B3EC8">
      <w:pPr>
        <w:tabs>
          <w:tab w:val="left" w:pos="720"/>
        </w:tabs>
        <w:spacing w:after="120" w:line="240" w:lineRule="auto"/>
        <w:ind w:left="720"/>
        <w:rPr>
          <w:szCs w:val="28"/>
        </w:rPr>
      </w:pPr>
      <w:r w:rsidRPr="00EB6AE6">
        <w:rPr>
          <w:szCs w:val="28"/>
        </w:rPr>
        <w:t xml:space="preserve">My </w:t>
      </w:r>
      <w:proofErr w:type="gramStart"/>
      <w:r w:rsidRPr="00EB6AE6">
        <w:rPr>
          <w:szCs w:val="28"/>
        </w:rPr>
        <w:t>six year old</w:t>
      </w:r>
      <w:proofErr w:type="gramEnd"/>
      <w:r w:rsidRPr="00EB6AE6">
        <w:rPr>
          <w:szCs w:val="28"/>
        </w:rPr>
        <w:t xml:space="preserve"> gets migraine headaches from wireless radiation exposure please don't force this killing technology into our neighborhoods against our will and put my son in endless agony.</w:t>
      </w:r>
      <w:r w:rsidR="005641AD">
        <w:rPr>
          <w:rStyle w:val="FootnoteReference"/>
          <w:szCs w:val="28"/>
        </w:rPr>
        <w:footnoteReference w:id="63"/>
      </w:r>
    </w:p>
    <w:p w14:paraId="2AF0975F" w14:textId="289C9694" w:rsidR="009B3EC8" w:rsidRPr="00EB6AE6" w:rsidRDefault="009B3EC8" w:rsidP="009B3EC8">
      <w:pPr>
        <w:spacing w:after="120" w:line="240" w:lineRule="auto"/>
        <w:ind w:left="720"/>
        <w:rPr>
          <w:szCs w:val="28"/>
        </w:rPr>
      </w:pPr>
      <w:r w:rsidRPr="00EB6AE6">
        <w:rPr>
          <w:szCs w:val="28"/>
        </w:rPr>
        <w:t>Our daughter was having seizures while the smart meter was in use, but not anymore. God knows what 5G would do to her.</w:t>
      </w:r>
      <w:r w:rsidR="005641AD">
        <w:rPr>
          <w:rStyle w:val="FootnoteReference"/>
          <w:szCs w:val="28"/>
        </w:rPr>
        <w:footnoteReference w:id="64"/>
      </w:r>
    </w:p>
    <w:p w14:paraId="6AEBF326" w14:textId="6E84B9C2" w:rsidR="009B3EC8" w:rsidRPr="00EB6AE6" w:rsidRDefault="009B3EC8" w:rsidP="009B3EC8">
      <w:pPr>
        <w:spacing w:after="120" w:line="240" w:lineRule="auto"/>
        <w:ind w:left="720"/>
        <w:rPr>
          <w:szCs w:val="28"/>
        </w:rPr>
      </w:pPr>
      <w:r w:rsidRPr="00EB6AE6">
        <w:rPr>
          <w:szCs w:val="28"/>
        </w:rPr>
        <w:t>My daughter is 100% disabled because of radio frequency radiation and it is life threatening. My daughter cannot go anywhere... With 5G she will not survive.</w:t>
      </w:r>
      <w:r w:rsidR="005641AD">
        <w:rPr>
          <w:rStyle w:val="FootnoteReference"/>
          <w:szCs w:val="28"/>
        </w:rPr>
        <w:footnoteReference w:id="65"/>
      </w:r>
    </w:p>
    <w:p w14:paraId="25046C11" w14:textId="77777777" w:rsidR="009B3EC8" w:rsidRPr="00EB6AE6" w:rsidRDefault="009B3EC8" w:rsidP="009B3EC8">
      <w:pPr>
        <w:numPr>
          <w:ilvl w:val="0"/>
          <w:numId w:val="3"/>
        </w:numPr>
        <w:tabs>
          <w:tab w:val="left" w:pos="720"/>
        </w:tabs>
        <w:rPr>
          <w:color w:val="000000"/>
          <w:szCs w:val="28"/>
        </w:rPr>
      </w:pPr>
      <w:r w:rsidRPr="00EB6AE6">
        <w:rPr>
          <w:color w:val="000000"/>
          <w:szCs w:val="28"/>
        </w:rPr>
        <w:t xml:space="preserve">Adults who have already been injured begged not to have more radiation forced on them and described their severe and even life-threatening symptoms. </w:t>
      </w:r>
    </w:p>
    <w:p w14:paraId="35B2870B" w14:textId="000A60A1" w:rsidR="009B3EC8" w:rsidRPr="00EB6AE6" w:rsidRDefault="009B3EC8" w:rsidP="009B3EC8">
      <w:pPr>
        <w:spacing w:after="120" w:line="240" w:lineRule="auto"/>
        <w:ind w:left="720"/>
        <w:rPr>
          <w:szCs w:val="28"/>
        </w:rPr>
      </w:pPr>
      <w:r w:rsidRPr="00EB6AE6">
        <w:rPr>
          <w:szCs w:val="28"/>
        </w:rPr>
        <w:lastRenderedPageBreak/>
        <w:t>My wife is 100% disabled from radio frequency radiation. It is life threatening for my wife she will die.</w:t>
      </w:r>
      <w:r w:rsidR="005641AD">
        <w:rPr>
          <w:rStyle w:val="FootnoteReference"/>
          <w:szCs w:val="28"/>
        </w:rPr>
        <w:footnoteReference w:id="66"/>
      </w:r>
    </w:p>
    <w:p w14:paraId="1CF373AF" w14:textId="33E0A687" w:rsidR="009B3EC8" w:rsidRPr="00EB6AE6" w:rsidRDefault="009B3EC8" w:rsidP="009B3EC8">
      <w:pPr>
        <w:spacing w:after="120" w:line="240" w:lineRule="auto"/>
        <w:ind w:left="720"/>
        <w:rPr>
          <w:szCs w:val="28"/>
        </w:rPr>
      </w:pPr>
      <w:r w:rsidRPr="00EB6AE6">
        <w:rPr>
          <w:szCs w:val="28"/>
        </w:rPr>
        <w:t>My nervous system is already sensitive to EMF! I am living with constant tinnitus, headaches, palpitation, anxiety…I cannot be subjected to anymore!</w:t>
      </w:r>
      <w:r w:rsidR="005641AD">
        <w:rPr>
          <w:rStyle w:val="FootnoteReference"/>
          <w:szCs w:val="28"/>
        </w:rPr>
        <w:footnoteReference w:id="67"/>
      </w:r>
    </w:p>
    <w:p w14:paraId="42A9CD60" w14:textId="715CDC98" w:rsidR="009B3EC8" w:rsidRPr="00EB6AE6" w:rsidRDefault="009B3EC8" w:rsidP="009B3EC8">
      <w:pPr>
        <w:spacing w:after="280" w:line="240" w:lineRule="auto"/>
        <w:ind w:left="720"/>
        <w:rPr>
          <w:szCs w:val="28"/>
        </w:rPr>
      </w:pPr>
      <w:proofErr w:type="gramStart"/>
      <w:r w:rsidRPr="00EB6AE6">
        <w:rPr>
          <w:szCs w:val="28"/>
        </w:rPr>
        <w:t>I'm</w:t>
      </w:r>
      <w:proofErr w:type="gramEnd"/>
      <w:r w:rsidRPr="00EB6AE6">
        <w:rPr>
          <w:szCs w:val="28"/>
        </w:rPr>
        <w:t xml:space="preserve"> already feeling the ill effects of the 5G box that was just installed on a pole on my property</w:t>
      </w:r>
      <w:r>
        <w:rPr>
          <w:szCs w:val="28"/>
        </w:rPr>
        <w:t>.</w:t>
      </w:r>
      <w:r w:rsidR="005641AD">
        <w:rPr>
          <w:rStyle w:val="FootnoteReference"/>
          <w:szCs w:val="28"/>
        </w:rPr>
        <w:footnoteReference w:id="68"/>
      </w:r>
    </w:p>
    <w:p w14:paraId="0738BCB0" w14:textId="77777777" w:rsidR="009B3EC8" w:rsidRPr="00EB6AE6" w:rsidRDefault="009B3EC8" w:rsidP="009B3EC8">
      <w:pPr>
        <w:numPr>
          <w:ilvl w:val="0"/>
          <w:numId w:val="3"/>
        </w:numPr>
        <w:tabs>
          <w:tab w:val="left" w:pos="720"/>
        </w:tabs>
        <w:rPr>
          <w:color w:val="000000"/>
          <w:szCs w:val="28"/>
        </w:rPr>
      </w:pPr>
      <w:r w:rsidRPr="00EB6AE6">
        <w:rPr>
          <w:color w:val="000000"/>
          <w:szCs w:val="28"/>
        </w:rPr>
        <w:t xml:space="preserve">Many others filed comments directly to the FCC record reporting their sickness and describing the impact OTARD rule amendment will have on them. </w:t>
      </w:r>
    </w:p>
    <w:p w14:paraId="26AB5320" w14:textId="6432D4D3" w:rsidR="009B3EC8" w:rsidRPr="00EB6AE6" w:rsidRDefault="009B3EC8" w:rsidP="009B3EC8">
      <w:pPr>
        <w:spacing w:after="120" w:line="240" w:lineRule="auto"/>
        <w:ind w:left="720"/>
        <w:rPr>
          <w:szCs w:val="28"/>
        </w:rPr>
      </w:pPr>
      <w:r w:rsidRPr="00EB6AE6">
        <w:rPr>
          <w:szCs w:val="28"/>
        </w:rPr>
        <w:t>Electro-sensitive people like myself, who are already unable to live near existing cell towers and antennas because of debilitating physical impacts, will have nowhere to go. Even if we find what we think is a safe place to live, we will not be able to control whether a neighbor installs a 5G antenna right next door. Possibly we will not know it has happened until we become sick. You must not take away community control…</w:t>
      </w:r>
      <w:r>
        <w:rPr>
          <w:rStyle w:val="FootnoteReference"/>
          <w:szCs w:val="28"/>
        </w:rPr>
        <w:footnoteReference w:id="69"/>
      </w:r>
    </w:p>
    <w:p w14:paraId="15A0CC64" w14:textId="53E10143" w:rsidR="009B3EC8" w:rsidRPr="00EB6AE6" w:rsidRDefault="009B3EC8" w:rsidP="009B3EC8">
      <w:pPr>
        <w:spacing w:after="120" w:line="240" w:lineRule="auto"/>
        <w:ind w:left="720"/>
        <w:rPr>
          <w:b/>
          <w:bCs/>
          <w:szCs w:val="28"/>
        </w:rPr>
      </w:pPr>
      <w:r w:rsidRPr="00EB6AE6">
        <w:rPr>
          <w:szCs w:val="28"/>
        </w:rPr>
        <w:t xml:space="preserve">I already live like a hermit avoiding cell towers and meters and humans. </w:t>
      </w:r>
      <w:proofErr w:type="gramStart"/>
      <w:r w:rsidRPr="00EB6AE6">
        <w:rPr>
          <w:szCs w:val="28"/>
        </w:rPr>
        <w:t>I’ve</w:t>
      </w:r>
      <w:proofErr w:type="gramEnd"/>
      <w:r w:rsidRPr="00EB6AE6">
        <w:rPr>
          <w:szCs w:val="28"/>
        </w:rPr>
        <w:t xml:space="preserve"> spent most of the past 7 years sick and in bed 1/2 half of the time. It is hard enough to go to the food store and not be sick, the last thing I need is to have 5G on every street pole.</w:t>
      </w:r>
      <w:r>
        <w:rPr>
          <w:rStyle w:val="FootnoteReference"/>
          <w:szCs w:val="28"/>
        </w:rPr>
        <w:footnoteReference w:id="70"/>
      </w:r>
    </w:p>
    <w:p w14:paraId="54CDE308" w14:textId="0DC9ACFC" w:rsidR="009B3EC8" w:rsidRPr="00EB6AE6" w:rsidRDefault="009B3EC8" w:rsidP="009B3EC8">
      <w:pPr>
        <w:spacing w:after="280" w:line="240" w:lineRule="auto"/>
        <w:ind w:left="720"/>
        <w:rPr>
          <w:szCs w:val="28"/>
        </w:rPr>
      </w:pPr>
      <w:r w:rsidRPr="00EB6AE6">
        <w:rPr>
          <w:szCs w:val="28"/>
        </w:rPr>
        <w:t>I am microwave radiation sensitive, it gives me Ocular (eye) migraines where I lose sight then get a horrible migraine. Life was unbearable living across the street from a cell tower and I had to move.</w:t>
      </w:r>
      <w:r>
        <w:rPr>
          <w:rStyle w:val="FootnoteReference"/>
          <w:szCs w:val="28"/>
        </w:rPr>
        <w:footnoteReference w:id="71"/>
      </w:r>
    </w:p>
    <w:p w14:paraId="798B876A" w14:textId="77777777" w:rsidR="009B3EC8" w:rsidRPr="00EB6AE6" w:rsidRDefault="009B3EC8" w:rsidP="009B3EC8">
      <w:pPr>
        <w:numPr>
          <w:ilvl w:val="0"/>
          <w:numId w:val="3"/>
        </w:numPr>
        <w:tabs>
          <w:tab w:val="left" w:pos="720"/>
        </w:tabs>
        <w:rPr>
          <w:color w:val="000000"/>
          <w:szCs w:val="28"/>
        </w:rPr>
      </w:pPr>
      <w:r w:rsidRPr="00EB6AE6">
        <w:rPr>
          <w:color w:val="000000"/>
          <w:szCs w:val="28"/>
        </w:rPr>
        <w:lastRenderedPageBreak/>
        <w:t>Some reported suffering from both brain tumors and Radiation Sickness:</w:t>
      </w:r>
    </w:p>
    <w:p w14:paraId="78D6E1B8" w14:textId="24401EF9" w:rsidR="009B3EC8" w:rsidRPr="00EB6AE6" w:rsidRDefault="009B3EC8" w:rsidP="009B3EC8">
      <w:pPr>
        <w:spacing w:after="120" w:line="240" w:lineRule="auto"/>
        <w:ind w:left="720"/>
        <w:rPr>
          <w:szCs w:val="28"/>
        </w:rPr>
      </w:pPr>
      <w:r w:rsidRPr="00EB6AE6">
        <w:rPr>
          <w:szCs w:val="28"/>
        </w:rPr>
        <w:t xml:space="preserve">My wife is chronically ill, dealing with disabling effects of brain tumors and autoimmunity, and she is especially sensitive to EMF emissions. Your proposal could </w:t>
      </w:r>
      <w:proofErr w:type="gramStart"/>
      <w:r w:rsidRPr="00EB6AE6">
        <w:rPr>
          <w:szCs w:val="28"/>
        </w:rPr>
        <w:t>very likely</w:t>
      </w:r>
      <w:proofErr w:type="gramEnd"/>
      <w:r w:rsidRPr="00EB6AE6">
        <w:rPr>
          <w:szCs w:val="28"/>
        </w:rPr>
        <w:t xml:space="preserve"> cause severe health consequences for my wife and many others, and it is at odds with our Constitutionally protected rights to Life, Liberty and the pursuit of Happiness.</w:t>
      </w:r>
      <w:r>
        <w:rPr>
          <w:rStyle w:val="FootnoteReference"/>
          <w:szCs w:val="28"/>
        </w:rPr>
        <w:footnoteReference w:id="72"/>
      </w:r>
    </w:p>
    <w:p w14:paraId="669E458E" w14:textId="3F5F52B6" w:rsidR="009B3EC8" w:rsidRPr="00EB6AE6" w:rsidRDefault="009B3EC8" w:rsidP="009B3EC8">
      <w:pPr>
        <w:spacing w:after="280" w:line="240" w:lineRule="auto"/>
        <w:ind w:left="720"/>
        <w:rPr>
          <w:szCs w:val="28"/>
        </w:rPr>
      </w:pPr>
      <w:r w:rsidRPr="00EB6AE6">
        <w:rPr>
          <w:szCs w:val="28"/>
        </w:rPr>
        <w:t>I am a resident of Elburn with multiple brain tumors, severe migraine disorder, and vertigo. These symptoms are exacerbated greatly by EMF emissions from wireless devices to the point of being quite debilitating</w:t>
      </w:r>
      <w:r w:rsidRPr="00EB6AE6">
        <w:rPr>
          <w:b/>
          <w:bCs/>
          <w:szCs w:val="28"/>
        </w:rPr>
        <w:t xml:space="preserve">. </w:t>
      </w:r>
      <w:r w:rsidRPr="00EB6AE6">
        <w:rPr>
          <w:szCs w:val="28"/>
        </w:rPr>
        <w:t>The proposed rules would allow the proliferation of EMF-emitting wireless antennas without regulation, blocking the assertion of my rights and my due process. The installation of 5G on my property or in my town without my or my town's consent would be disabling to my health and infringes upon my rights as well as state's and town's rights.</w:t>
      </w:r>
      <w:r>
        <w:rPr>
          <w:rStyle w:val="FootnoteReference"/>
          <w:szCs w:val="28"/>
        </w:rPr>
        <w:footnoteReference w:id="73"/>
      </w:r>
    </w:p>
    <w:p w14:paraId="35DC2FE2" w14:textId="2346A538" w:rsidR="00755D1F" w:rsidRPr="00EB6AE6" w:rsidRDefault="00755D1F" w:rsidP="001A5739">
      <w:pPr>
        <w:numPr>
          <w:ilvl w:val="0"/>
          <w:numId w:val="3"/>
        </w:numPr>
        <w:tabs>
          <w:tab w:val="left" w:pos="720"/>
        </w:tabs>
        <w:rPr>
          <w:color w:val="000000"/>
          <w:szCs w:val="28"/>
        </w:rPr>
      </w:pPr>
      <w:r w:rsidRPr="00EB6AE6">
        <w:rPr>
          <w:color w:val="000000"/>
          <w:szCs w:val="28"/>
        </w:rPr>
        <w:t>Given the prevalence of Radiation Sickness, the OTARD amendment</w:t>
      </w:r>
      <w:r w:rsidR="009B3EC8">
        <w:rPr>
          <w:color w:val="000000"/>
          <w:szCs w:val="28"/>
        </w:rPr>
        <w:t xml:space="preserve"> </w:t>
      </w:r>
      <w:r w:rsidRPr="00EB6AE6">
        <w:rPr>
          <w:color w:val="000000"/>
          <w:szCs w:val="28"/>
        </w:rPr>
        <w:t xml:space="preserve">will have vast implications on large </w:t>
      </w:r>
      <w:r w:rsidR="00C87FE0">
        <w:rPr>
          <w:color w:val="000000"/>
          <w:szCs w:val="28"/>
        </w:rPr>
        <w:t xml:space="preserve">and </w:t>
      </w:r>
      <w:r w:rsidRPr="00EB6AE6">
        <w:rPr>
          <w:color w:val="000000"/>
          <w:szCs w:val="28"/>
        </w:rPr>
        <w:t xml:space="preserve">segments of the population and will certainly exacerbate this rapidly growing but </w:t>
      </w:r>
      <w:r w:rsidR="00C54B11">
        <w:rPr>
          <w:color w:val="000000"/>
          <w:szCs w:val="28"/>
        </w:rPr>
        <w:t xml:space="preserve">outrageously </w:t>
      </w:r>
      <w:r w:rsidRPr="00EB6AE6">
        <w:rPr>
          <w:color w:val="000000"/>
          <w:szCs w:val="28"/>
        </w:rPr>
        <w:t>ignored public health problem.</w:t>
      </w:r>
    </w:p>
    <w:p w14:paraId="689FFD69" w14:textId="77777777" w:rsidR="00FD6ED6" w:rsidRPr="00EB6AE6" w:rsidRDefault="00FD6ED6" w:rsidP="00547431">
      <w:pPr>
        <w:keepNext/>
        <w:rPr>
          <w:color w:val="000000"/>
          <w:szCs w:val="28"/>
        </w:rPr>
      </w:pPr>
      <w:r w:rsidRPr="00EB6AE6">
        <w:rPr>
          <w:b/>
          <w:bCs/>
          <w:color w:val="000000"/>
          <w:szCs w:val="28"/>
        </w:rPr>
        <w:t>CHD’s organizational standing</w:t>
      </w:r>
      <w:r w:rsidRPr="00EB6AE6">
        <w:rPr>
          <w:color w:val="000000"/>
          <w:szCs w:val="28"/>
        </w:rPr>
        <w:t>.</w:t>
      </w:r>
    </w:p>
    <w:p w14:paraId="5CC985A7" w14:textId="6A86F0D5" w:rsidR="00FD6ED6" w:rsidRPr="00EB6AE6" w:rsidRDefault="00FD6ED6" w:rsidP="00C54B11">
      <w:pPr>
        <w:numPr>
          <w:ilvl w:val="0"/>
          <w:numId w:val="3"/>
        </w:numPr>
        <w:rPr>
          <w:color w:val="000000"/>
          <w:szCs w:val="28"/>
        </w:rPr>
      </w:pPr>
      <w:r w:rsidRPr="00EB6AE6">
        <w:rPr>
          <w:color w:val="000000"/>
          <w:szCs w:val="28"/>
        </w:rPr>
        <w:t xml:space="preserve">I know first-hand about the torturing pain, the disabling </w:t>
      </w:r>
      <w:r w:rsidR="00547058" w:rsidRPr="00EB6AE6">
        <w:rPr>
          <w:color w:val="000000"/>
          <w:szCs w:val="28"/>
        </w:rPr>
        <w:t>symptoms,</w:t>
      </w:r>
      <w:r w:rsidRPr="00EB6AE6">
        <w:rPr>
          <w:color w:val="000000"/>
          <w:szCs w:val="28"/>
        </w:rPr>
        <w:t xml:space="preserve"> and the harsh reality of suffering sickness from wireless radiation. </w:t>
      </w:r>
      <w:r w:rsidR="006738C3">
        <w:rPr>
          <w:color w:val="000000"/>
          <w:szCs w:val="28"/>
        </w:rPr>
        <w:t>In 2009, l</w:t>
      </w:r>
      <w:r w:rsidRPr="00EB6AE6">
        <w:rPr>
          <w:color w:val="000000"/>
          <w:szCs w:val="28"/>
        </w:rPr>
        <w:t xml:space="preserve">ike many others, I </w:t>
      </w:r>
      <w:r w:rsidR="00C54B11">
        <w:rPr>
          <w:color w:val="000000"/>
          <w:szCs w:val="28"/>
        </w:rPr>
        <w:t xml:space="preserve">too </w:t>
      </w:r>
      <w:r w:rsidRPr="00EB6AE6">
        <w:rPr>
          <w:color w:val="000000"/>
          <w:szCs w:val="28"/>
        </w:rPr>
        <w:t xml:space="preserve">developed Radiation Sickness. I was evaluated and diagnosed by three doctors. Professor William </w:t>
      </w:r>
      <w:proofErr w:type="spellStart"/>
      <w:r w:rsidRPr="00EB6AE6">
        <w:rPr>
          <w:color w:val="000000"/>
          <w:szCs w:val="28"/>
        </w:rPr>
        <w:t>Meggs</w:t>
      </w:r>
      <w:proofErr w:type="spellEnd"/>
      <w:r w:rsidRPr="00EB6AE6">
        <w:rPr>
          <w:color w:val="000000"/>
          <w:szCs w:val="28"/>
        </w:rPr>
        <w:t xml:space="preserve">, MD, PhD, a Prof. of Emergency Medicine and Toxicology who blind tested me. I could reliably detect EMFs. The blinded test </w:t>
      </w:r>
      <w:r w:rsidRPr="00EB6AE6">
        <w:rPr>
          <w:color w:val="000000"/>
          <w:szCs w:val="28"/>
        </w:rPr>
        <w:lastRenderedPageBreak/>
        <w:t xml:space="preserve">also showed that my heart rate increased whenever I was exposed. </w:t>
      </w:r>
      <w:r w:rsidR="00C54B11" w:rsidRPr="00C54B11">
        <w:rPr>
          <w:color w:val="000000"/>
          <w:szCs w:val="28"/>
        </w:rPr>
        <w:t xml:space="preserve">Like many who suffer severe symptoms, it is increasingly challenging for me to spend time “in the world.” After one year of intense exposure </w:t>
      </w:r>
      <w:r w:rsidR="00C54B11">
        <w:rPr>
          <w:color w:val="000000"/>
          <w:szCs w:val="28"/>
        </w:rPr>
        <w:t xml:space="preserve">to Wi-Fi from neighbors, </w:t>
      </w:r>
      <w:r w:rsidR="00C54B11" w:rsidRPr="00C54B11">
        <w:rPr>
          <w:color w:val="000000"/>
          <w:szCs w:val="28"/>
        </w:rPr>
        <w:t xml:space="preserve">because I could not find a safe house, I </w:t>
      </w:r>
      <w:r w:rsidR="00C54B11">
        <w:rPr>
          <w:color w:val="000000"/>
          <w:szCs w:val="28"/>
        </w:rPr>
        <w:t>developed</w:t>
      </w:r>
      <w:r w:rsidR="00C54B11" w:rsidRPr="00C54B11">
        <w:rPr>
          <w:color w:val="000000"/>
          <w:szCs w:val="28"/>
        </w:rPr>
        <w:t xml:space="preserve"> daily headaches</w:t>
      </w:r>
      <w:r w:rsidR="00C54B11">
        <w:rPr>
          <w:color w:val="000000"/>
          <w:szCs w:val="28"/>
        </w:rPr>
        <w:t xml:space="preserve">, </w:t>
      </w:r>
      <w:r w:rsidR="00C54B11" w:rsidRPr="00C54B11">
        <w:rPr>
          <w:color w:val="000000"/>
          <w:szCs w:val="28"/>
        </w:rPr>
        <w:t>difficulty sleeping</w:t>
      </w:r>
      <w:r w:rsidR="00C54B11">
        <w:rPr>
          <w:color w:val="000000"/>
          <w:szCs w:val="28"/>
        </w:rPr>
        <w:t xml:space="preserve"> and </w:t>
      </w:r>
      <w:r w:rsidR="00C54B11" w:rsidRPr="00C54B11">
        <w:rPr>
          <w:color w:val="000000"/>
          <w:szCs w:val="28"/>
        </w:rPr>
        <w:t>heart palpitations</w:t>
      </w:r>
      <w:r w:rsidR="00C54B11">
        <w:rPr>
          <w:color w:val="000000"/>
          <w:szCs w:val="28"/>
        </w:rPr>
        <w:t xml:space="preserve"> and cognitive issues. </w:t>
      </w:r>
      <w:r w:rsidR="004A7B79">
        <w:rPr>
          <w:color w:val="000000"/>
          <w:szCs w:val="28"/>
        </w:rPr>
        <w:t xml:space="preserve">I </w:t>
      </w:r>
      <w:r w:rsidRPr="00EB6AE6">
        <w:rPr>
          <w:color w:val="000000"/>
          <w:szCs w:val="28"/>
        </w:rPr>
        <w:t>had blood</w:t>
      </w:r>
      <w:r w:rsidR="004A7B79">
        <w:rPr>
          <w:color w:val="000000"/>
          <w:szCs w:val="28"/>
        </w:rPr>
        <w:t xml:space="preserve"> </w:t>
      </w:r>
      <w:r w:rsidRPr="00EB6AE6">
        <w:rPr>
          <w:color w:val="000000"/>
          <w:szCs w:val="28"/>
        </w:rPr>
        <w:t>tests done</w:t>
      </w:r>
      <w:r w:rsidR="009921BC">
        <w:rPr>
          <w:color w:val="000000"/>
          <w:szCs w:val="28"/>
        </w:rPr>
        <w:t xml:space="preserve"> a</w:t>
      </w:r>
      <w:r w:rsidR="00C54B11">
        <w:rPr>
          <w:color w:val="000000"/>
          <w:szCs w:val="28"/>
        </w:rPr>
        <w:t>nd t</w:t>
      </w:r>
      <w:r w:rsidRPr="00EB6AE6">
        <w:rPr>
          <w:color w:val="000000"/>
          <w:szCs w:val="28"/>
        </w:rPr>
        <w:t xml:space="preserve">hey were shocking. My thyroid </w:t>
      </w:r>
      <w:r w:rsidR="00C54B11">
        <w:rPr>
          <w:color w:val="000000"/>
          <w:szCs w:val="28"/>
        </w:rPr>
        <w:t>hormones are</w:t>
      </w:r>
      <w:r w:rsidRPr="00EB6AE6">
        <w:rPr>
          <w:color w:val="000000"/>
          <w:szCs w:val="28"/>
        </w:rPr>
        <w:t xml:space="preserve"> out of balance</w:t>
      </w:r>
      <w:r w:rsidR="00C54B11">
        <w:rPr>
          <w:color w:val="000000"/>
          <w:szCs w:val="28"/>
        </w:rPr>
        <w:t xml:space="preserve"> and in dangerous levels</w:t>
      </w:r>
      <w:r w:rsidR="009921BC">
        <w:rPr>
          <w:color w:val="000000"/>
          <w:szCs w:val="28"/>
        </w:rPr>
        <w:t>; t</w:t>
      </w:r>
      <w:r w:rsidR="00C54B11">
        <w:rPr>
          <w:color w:val="000000"/>
          <w:szCs w:val="28"/>
        </w:rPr>
        <w:t xml:space="preserve">he </w:t>
      </w:r>
      <w:r w:rsidRPr="00EB6AE6">
        <w:rPr>
          <w:color w:val="000000"/>
          <w:szCs w:val="28"/>
        </w:rPr>
        <w:t xml:space="preserve">inflammation in the </w:t>
      </w:r>
      <w:r w:rsidR="007F2B32" w:rsidRPr="00EB6AE6">
        <w:rPr>
          <w:color w:val="000000"/>
          <w:szCs w:val="28"/>
        </w:rPr>
        <w:t>high-risk</w:t>
      </w:r>
      <w:r w:rsidRPr="00EB6AE6">
        <w:rPr>
          <w:color w:val="000000"/>
          <w:szCs w:val="28"/>
        </w:rPr>
        <w:t xml:space="preserve"> zone</w:t>
      </w:r>
      <w:r w:rsidR="00C54B11">
        <w:rPr>
          <w:color w:val="000000"/>
          <w:szCs w:val="28"/>
        </w:rPr>
        <w:t xml:space="preserve"> including for</w:t>
      </w:r>
      <w:r w:rsidRPr="00EB6AE6">
        <w:rPr>
          <w:color w:val="000000"/>
          <w:szCs w:val="28"/>
        </w:rPr>
        <w:t xml:space="preserve"> a heart</w:t>
      </w:r>
      <w:r w:rsidR="00547431">
        <w:rPr>
          <w:color w:val="000000"/>
          <w:szCs w:val="28"/>
        </w:rPr>
        <w:t xml:space="preserve"> </w:t>
      </w:r>
      <w:r w:rsidRPr="00EB6AE6">
        <w:rPr>
          <w:color w:val="000000"/>
          <w:szCs w:val="28"/>
        </w:rPr>
        <w:t>a</w:t>
      </w:r>
      <w:r w:rsidR="00547431">
        <w:rPr>
          <w:color w:val="000000"/>
          <w:szCs w:val="28"/>
        </w:rPr>
        <w:t>ttack</w:t>
      </w:r>
      <w:r w:rsidRPr="00EB6AE6">
        <w:rPr>
          <w:color w:val="000000"/>
          <w:szCs w:val="28"/>
        </w:rPr>
        <w:t>. My sugar levels were diabetes borderline. I had gained a lot of weight but not due to diet. I was losing my sense of touch, a sign that my nervous system is shutting down.</w:t>
      </w:r>
    </w:p>
    <w:p w14:paraId="3A192FB6" w14:textId="5D4D69FD" w:rsidR="00FD6ED6" w:rsidRDefault="00FD6ED6" w:rsidP="006F24BF">
      <w:pPr>
        <w:numPr>
          <w:ilvl w:val="0"/>
          <w:numId w:val="3"/>
        </w:numPr>
        <w:rPr>
          <w:color w:val="000000"/>
          <w:szCs w:val="28"/>
        </w:rPr>
      </w:pPr>
      <w:r w:rsidRPr="00EB6AE6">
        <w:rPr>
          <w:color w:val="000000"/>
          <w:szCs w:val="28"/>
        </w:rPr>
        <w:t xml:space="preserve">I </w:t>
      </w:r>
      <w:r w:rsidR="007B5E90">
        <w:rPr>
          <w:color w:val="000000"/>
          <w:szCs w:val="28"/>
        </w:rPr>
        <w:t xml:space="preserve">had to leave and </w:t>
      </w:r>
      <w:r w:rsidR="00C54B11">
        <w:rPr>
          <w:color w:val="000000"/>
          <w:szCs w:val="28"/>
        </w:rPr>
        <w:t>eventually f</w:t>
      </w:r>
      <w:r w:rsidR="00FB1504">
        <w:rPr>
          <w:color w:val="000000"/>
          <w:szCs w:val="28"/>
        </w:rPr>
        <w:t xml:space="preserve">ound </w:t>
      </w:r>
      <w:r w:rsidR="00C54B11">
        <w:rPr>
          <w:color w:val="000000"/>
          <w:szCs w:val="28"/>
        </w:rPr>
        <w:t>a safer home</w:t>
      </w:r>
      <w:r w:rsidR="007B5E90">
        <w:rPr>
          <w:color w:val="000000"/>
          <w:szCs w:val="28"/>
        </w:rPr>
        <w:t>.</w:t>
      </w:r>
      <w:r w:rsidR="00C54B11">
        <w:rPr>
          <w:color w:val="000000"/>
          <w:szCs w:val="28"/>
        </w:rPr>
        <w:t xml:space="preserve"> I </w:t>
      </w:r>
      <w:r w:rsidR="007B5E90">
        <w:rPr>
          <w:color w:val="000000"/>
          <w:szCs w:val="28"/>
        </w:rPr>
        <w:t xml:space="preserve">now </w:t>
      </w:r>
      <w:r w:rsidRPr="00EB6AE6">
        <w:rPr>
          <w:color w:val="000000"/>
          <w:szCs w:val="28"/>
        </w:rPr>
        <w:t>live in a</w:t>
      </w:r>
      <w:r w:rsidR="00547431">
        <w:rPr>
          <w:color w:val="000000"/>
          <w:szCs w:val="28"/>
        </w:rPr>
        <w:t xml:space="preserve"> rural area with barely tolerable RF levels but that could quickly change.</w:t>
      </w:r>
      <w:r w:rsidRPr="00EB6AE6">
        <w:rPr>
          <w:color w:val="000000"/>
          <w:szCs w:val="28"/>
        </w:rPr>
        <w:t xml:space="preserve"> Like many others who have Radiation Sickness, OTARD will have immediate and irreparable impact on my life. In fact, it already has. I have 4 neighbors who are about 150 feet away from me. If a hub/relay is installed by one of them or nearby, </w:t>
      </w:r>
      <w:r w:rsidR="002F6073">
        <w:rPr>
          <w:color w:val="000000"/>
          <w:szCs w:val="28"/>
        </w:rPr>
        <w:t>with no notice, I will learn about it by getting sick</w:t>
      </w:r>
      <w:r w:rsidR="001E6914">
        <w:rPr>
          <w:color w:val="000000"/>
          <w:szCs w:val="28"/>
        </w:rPr>
        <w:t>.</w:t>
      </w:r>
      <w:r w:rsidR="002F6073">
        <w:rPr>
          <w:color w:val="000000"/>
          <w:szCs w:val="28"/>
        </w:rPr>
        <w:t xml:space="preserve"> </w:t>
      </w:r>
      <w:r w:rsidRPr="00EB6AE6">
        <w:rPr>
          <w:color w:val="000000"/>
          <w:szCs w:val="28"/>
        </w:rPr>
        <w:t>I will have to leave and go back to living in my car. I live in daily fear of that happening. In anticipation of th</w:t>
      </w:r>
      <w:r w:rsidR="003D0D2D">
        <w:rPr>
          <w:color w:val="000000"/>
          <w:szCs w:val="28"/>
        </w:rPr>
        <w:t>at</w:t>
      </w:r>
      <w:r w:rsidRPr="00EB6AE6">
        <w:rPr>
          <w:color w:val="000000"/>
          <w:szCs w:val="28"/>
        </w:rPr>
        <w:t xml:space="preserve"> day</w:t>
      </w:r>
      <w:r w:rsidR="003D0D2D">
        <w:rPr>
          <w:color w:val="000000"/>
          <w:szCs w:val="28"/>
        </w:rPr>
        <w:t xml:space="preserve">, knowing </w:t>
      </w:r>
      <w:r w:rsidRPr="00EB6AE6">
        <w:rPr>
          <w:color w:val="000000"/>
          <w:szCs w:val="28"/>
        </w:rPr>
        <w:t xml:space="preserve">I will have to leave fast, I keep my possessions to a minimum, only what I can fit in my car. Of course, if I have nowhere to live, there is also a real likelihood that I will not be able to keep my job nor will I be able to find a new one. </w:t>
      </w:r>
      <w:r w:rsidR="00547431">
        <w:rPr>
          <w:color w:val="000000"/>
          <w:szCs w:val="28"/>
        </w:rPr>
        <w:t>After b</w:t>
      </w:r>
      <w:r w:rsidRPr="00EB6AE6">
        <w:rPr>
          <w:color w:val="000000"/>
          <w:szCs w:val="28"/>
        </w:rPr>
        <w:t>eing sick for already 10 years</w:t>
      </w:r>
      <w:r w:rsidR="001617CF">
        <w:rPr>
          <w:color w:val="000000"/>
          <w:szCs w:val="28"/>
        </w:rPr>
        <w:t>,</w:t>
      </w:r>
      <w:r w:rsidRPr="00EB6AE6">
        <w:rPr>
          <w:color w:val="000000"/>
          <w:szCs w:val="28"/>
        </w:rPr>
        <w:t xml:space="preserve"> I do not have financial resources and if I lose my job, I cannot </w:t>
      </w:r>
      <w:r w:rsidRPr="00EB6AE6">
        <w:rPr>
          <w:color w:val="000000"/>
          <w:szCs w:val="28"/>
        </w:rPr>
        <w:lastRenderedPageBreak/>
        <w:t xml:space="preserve">support myself financially. I do not know where to go from here and how I will be able </w:t>
      </w:r>
      <w:r w:rsidR="003D0D2D">
        <w:rPr>
          <w:color w:val="000000"/>
          <w:szCs w:val="28"/>
        </w:rPr>
        <w:t>to even just survived</w:t>
      </w:r>
      <w:r w:rsidRPr="00EB6AE6">
        <w:rPr>
          <w:color w:val="000000"/>
          <w:szCs w:val="28"/>
        </w:rPr>
        <w:t>.</w:t>
      </w:r>
      <w:r w:rsidR="007F2B32">
        <w:rPr>
          <w:color w:val="000000"/>
          <w:szCs w:val="28"/>
        </w:rPr>
        <w:t xml:space="preserve"> </w:t>
      </w:r>
      <w:r w:rsidR="003D0D2D">
        <w:rPr>
          <w:color w:val="000000"/>
          <w:szCs w:val="28"/>
        </w:rPr>
        <w:t xml:space="preserve">I survived many years of inhumane existence with Radiation </w:t>
      </w:r>
      <w:r w:rsidR="007F2B32">
        <w:rPr>
          <w:color w:val="000000"/>
          <w:szCs w:val="28"/>
        </w:rPr>
        <w:t>Sickness because</w:t>
      </w:r>
      <w:r w:rsidR="003D0D2D">
        <w:rPr>
          <w:color w:val="000000"/>
          <w:szCs w:val="28"/>
        </w:rPr>
        <w:t xml:space="preserve"> I am practical and strong, But OTARD</w:t>
      </w:r>
      <w:r w:rsidR="00D00021">
        <w:rPr>
          <w:color w:val="000000"/>
          <w:szCs w:val="28"/>
        </w:rPr>
        <w:t xml:space="preserve"> </w:t>
      </w:r>
      <w:r w:rsidR="009501A3">
        <w:rPr>
          <w:color w:val="000000"/>
          <w:szCs w:val="28"/>
        </w:rPr>
        <w:t>leaves</w:t>
      </w:r>
      <w:r w:rsidR="003D0D2D">
        <w:rPr>
          <w:color w:val="000000"/>
          <w:szCs w:val="28"/>
        </w:rPr>
        <w:t xml:space="preserve"> me and </w:t>
      </w:r>
      <w:r w:rsidR="009501A3">
        <w:rPr>
          <w:color w:val="000000"/>
          <w:szCs w:val="28"/>
        </w:rPr>
        <w:t xml:space="preserve">many </w:t>
      </w:r>
      <w:r w:rsidR="003D0D2D">
        <w:rPr>
          <w:color w:val="000000"/>
          <w:szCs w:val="28"/>
        </w:rPr>
        <w:t xml:space="preserve">others </w:t>
      </w:r>
      <w:r w:rsidR="007F2B32">
        <w:rPr>
          <w:color w:val="000000"/>
          <w:szCs w:val="28"/>
        </w:rPr>
        <w:t xml:space="preserve">with </w:t>
      </w:r>
      <w:r w:rsidR="003D0D2D">
        <w:rPr>
          <w:color w:val="000000"/>
          <w:szCs w:val="28"/>
        </w:rPr>
        <w:t xml:space="preserve">no way to exist. </w:t>
      </w:r>
    </w:p>
    <w:p w14:paraId="302C9271" w14:textId="586FB3F7" w:rsidR="00F145ED" w:rsidRPr="00EB6AE6" w:rsidRDefault="00F145ED" w:rsidP="00F145ED">
      <w:pPr>
        <w:numPr>
          <w:ilvl w:val="0"/>
          <w:numId w:val="3"/>
        </w:numPr>
        <w:tabs>
          <w:tab w:val="left" w:pos="720"/>
        </w:tabs>
        <w:rPr>
          <w:color w:val="000000"/>
          <w:szCs w:val="28"/>
        </w:rPr>
      </w:pPr>
      <w:r w:rsidRPr="00EB6AE6">
        <w:rPr>
          <w:color w:val="000000"/>
          <w:szCs w:val="28"/>
        </w:rPr>
        <w:t xml:space="preserve">I </w:t>
      </w:r>
      <w:r w:rsidR="003D0D2D">
        <w:rPr>
          <w:color w:val="000000"/>
          <w:szCs w:val="28"/>
        </w:rPr>
        <w:t xml:space="preserve">also </w:t>
      </w:r>
      <w:r w:rsidRPr="00EB6AE6">
        <w:rPr>
          <w:color w:val="000000"/>
          <w:szCs w:val="28"/>
        </w:rPr>
        <w:t xml:space="preserve">experience the consequences of the constant increase in exposure every day in my work. I am contacted daily by people who became sick after antennas were installed near their homes or by those who realize that their illness is caused by their wireless devices. I am contacted by parents whose children are severely sick because of cell towers in or near their children’s school. I am contacted by doctors who are becoming aware of the significant role wireless radiation has in the sicknesses they see in their clinics. I am contacted by parents who are looking for a doctor who is aware of the health effects of wireless technology </w:t>
      </w:r>
      <w:proofErr w:type="gramStart"/>
      <w:r w:rsidRPr="00EB6AE6">
        <w:rPr>
          <w:color w:val="000000"/>
          <w:szCs w:val="28"/>
        </w:rPr>
        <w:t>in order to</w:t>
      </w:r>
      <w:proofErr w:type="gramEnd"/>
      <w:r w:rsidRPr="00EB6AE6">
        <w:rPr>
          <w:color w:val="000000"/>
          <w:szCs w:val="28"/>
        </w:rPr>
        <w:t xml:space="preserve"> diagnose their child so they can ask for accommodation. </w:t>
      </w:r>
    </w:p>
    <w:p w14:paraId="38FAB957" w14:textId="5C13C077" w:rsidR="00F145ED" w:rsidRPr="00EB6AE6" w:rsidRDefault="00F145ED" w:rsidP="00F145ED">
      <w:pPr>
        <w:numPr>
          <w:ilvl w:val="0"/>
          <w:numId w:val="3"/>
        </w:numPr>
        <w:tabs>
          <w:tab w:val="left" w:pos="720"/>
        </w:tabs>
        <w:rPr>
          <w:color w:val="000000"/>
          <w:szCs w:val="28"/>
        </w:rPr>
      </w:pPr>
      <w:r w:rsidRPr="00EB6AE6">
        <w:rPr>
          <w:color w:val="000000"/>
          <w:szCs w:val="28"/>
        </w:rPr>
        <w:t>I am also contacted daily by people who are sick from wireless radiation, and the increased exposure is making it is impossible for them to continue to stay in their homes. Despite their efforts, they cannot find a safe place to live where they will not suffer every minute of their existence so they can sleep, think, and function. Very few such places now exist</w:t>
      </w:r>
      <w:r w:rsidR="004A7B79">
        <w:rPr>
          <w:color w:val="000000"/>
          <w:szCs w:val="28"/>
        </w:rPr>
        <w:t>,</w:t>
      </w:r>
      <w:r w:rsidRPr="00EB6AE6">
        <w:rPr>
          <w:color w:val="000000"/>
          <w:szCs w:val="28"/>
        </w:rPr>
        <w:t xml:space="preserve"> mainly in rural areas. Some found a place. Others are on the roads looking, some for many months and even years. </w:t>
      </w:r>
      <w:r w:rsidRPr="00EB6AE6">
        <w:rPr>
          <w:color w:val="000000"/>
          <w:szCs w:val="28"/>
        </w:rPr>
        <w:lastRenderedPageBreak/>
        <w:t xml:space="preserve">Others just live in their cars, constantly. The rule amendment will cause more to be in this desperate situation. </w:t>
      </w:r>
    </w:p>
    <w:p w14:paraId="05A5129B" w14:textId="695AB9DD" w:rsidR="00F145ED" w:rsidRPr="00EB6AE6" w:rsidRDefault="00F145ED" w:rsidP="00F145ED">
      <w:pPr>
        <w:numPr>
          <w:ilvl w:val="0"/>
          <w:numId w:val="3"/>
        </w:numPr>
        <w:tabs>
          <w:tab w:val="left" w:pos="720"/>
        </w:tabs>
        <w:rPr>
          <w:color w:val="000000"/>
          <w:szCs w:val="28"/>
        </w:rPr>
      </w:pPr>
      <w:r w:rsidRPr="00EB6AE6">
        <w:rPr>
          <w:color w:val="000000"/>
          <w:szCs w:val="28"/>
        </w:rPr>
        <w:t xml:space="preserve">For the past 4 years, I have been traveling around the country to educate federal, </w:t>
      </w:r>
      <w:proofErr w:type="gramStart"/>
      <w:r w:rsidRPr="00EB6AE6">
        <w:rPr>
          <w:color w:val="000000"/>
          <w:szCs w:val="28"/>
        </w:rPr>
        <w:t>state</w:t>
      </w:r>
      <w:proofErr w:type="gramEnd"/>
      <w:r w:rsidRPr="00EB6AE6">
        <w:rPr>
          <w:color w:val="000000"/>
          <w:szCs w:val="28"/>
        </w:rPr>
        <w:t xml:space="preserve"> and local public officials, doctors and communities. I have given many dozens of public lectures. I have presented to hundreds of elected officials to educate them on the impact of uncontrolled deployment of wireless on many of their constituents</w:t>
      </w:r>
      <w:r w:rsidR="00B96B8B">
        <w:rPr>
          <w:color w:val="000000"/>
          <w:szCs w:val="28"/>
        </w:rPr>
        <w:t xml:space="preserve"> and </w:t>
      </w:r>
      <w:r w:rsidR="000B611B">
        <w:rPr>
          <w:color w:val="000000"/>
          <w:szCs w:val="28"/>
        </w:rPr>
        <w:t>help the injured in their efforts to get accommodation</w:t>
      </w:r>
      <w:r w:rsidRPr="00EB6AE6">
        <w:rPr>
          <w:color w:val="000000"/>
          <w:szCs w:val="28"/>
        </w:rPr>
        <w:t xml:space="preserve">.  </w:t>
      </w:r>
    </w:p>
    <w:p w14:paraId="1B3182FD" w14:textId="65FEEE33" w:rsidR="00F145ED" w:rsidRDefault="00F145ED" w:rsidP="00A91582">
      <w:pPr>
        <w:numPr>
          <w:ilvl w:val="0"/>
          <w:numId w:val="3"/>
        </w:numPr>
        <w:tabs>
          <w:tab w:val="left" w:pos="720"/>
        </w:tabs>
        <w:rPr>
          <w:color w:val="000000"/>
          <w:szCs w:val="28"/>
        </w:rPr>
      </w:pPr>
      <w:r w:rsidRPr="00EB6AE6">
        <w:rPr>
          <w:color w:val="000000"/>
          <w:szCs w:val="28"/>
        </w:rPr>
        <w:t>The moti</w:t>
      </w:r>
      <w:r w:rsidR="006C41AC">
        <w:rPr>
          <w:color w:val="000000"/>
          <w:szCs w:val="28"/>
        </w:rPr>
        <w:t>vation</w:t>
      </w:r>
      <w:r w:rsidRPr="00EB6AE6">
        <w:rPr>
          <w:color w:val="000000"/>
          <w:szCs w:val="28"/>
        </w:rPr>
        <w:t xml:space="preserve"> behind my work in the past 9 years has always been protecting children and those who have become sick by wireless radiation</w:t>
      </w:r>
      <w:r w:rsidR="00F81AD6">
        <w:rPr>
          <w:color w:val="000000"/>
          <w:szCs w:val="28"/>
        </w:rPr>
        <w:t xml:space="preserve">. </w:t>
      </w:r>
      <w:r w:rsidRPr="00EB6AE6">
        <w:rPr>
          <w:color w:val="000000"/>
          <w:szCs w:val="28"/>
        </w:rPr>
        <w:t>Therefore, I was grateful when CHD decided to address this</w:t>
      </w:r>
      <w:r w:rsidR="00197285">
        <w:rPr>
          <w:color w:val="000000"/>
          <w:szCs w:val="28"/>
        </w:rPr>
        <w:t xml:space="preserve"> grave public health issue</w:t>
      </w:r>
      <w:r w:rsidRPr="00EB6AE6">
        <w:rPr>
          <w:color w:val="000000"/>
          <w:szCs w:val="28"/>
        </w:rPr>
        <w:t xml:space="preserve">. CHD has provided </w:t>
      </w:r>
      <w:r>
        <w:rPr>
          <w:color w:val="000000"/>
          <w:szCs w:val="28"/>
        </w:rPr>
        <w:t xml:space="preserve">a </w:t>
      </w:r>
      <w:r w:rsidR="00F501D1">
        <w:rPr>
          <w:color w:val="000000"/>
          <w:szCs w:val="28"/>
        </w:rPr>
        <w:t xml:space="preserve">good </w:t>
      </w:r>
      <w:r w:rsidRPr="00EB6AE6">
        <w:rPr>
          <w:color w:val="000000"/>
          <w:szCs w:val="28"/>
        </w:rPr>
        <w:t xml:space="preserve">platform to work </w:t>
      </w:r>
      <w:r>
        <w:rPr>
          <w:color w:val="000000"/>
          <w:szCs w:val="28"/>
        </w:rPr>
        <w:t>for recognition, change and a way to help those who suffer from radiation</w:t>
      </w:r>
      <w:r w:rsidRPr="00EB6AE6">
        <w:rPr>
          <w:color w:val="000000"/>
          <w:szCs w:val="28"/>
        </w:rPr>
        <w:t xml:space="preserve">. </w:t>
      </w:r>
    </w:p>
    <w:p w14:paraId="1B02C4A3" w14:textId="61A6925F" w:rsidR="00A91582" w:rsidRPr="007F2B32" w:rsidRDefault="00A91582" w:rsidP="00A91582">
      <w:pPr>
        <w:tabs>
          <w:tab w:val="left" w:pos="720"/>
        </w:tabs>
        <w:rPr>
          <w:b/>
          <w:bCs/>
          <w:color w:val="000000"/>
          <w:szCs w:val="28"/>
        </w:rPr>
      </w:pPr>
      <w:r w:rsidRPr="007F2B32">
        <w:rPr>
          <w:b/>
          <w:bCs/>
          <w:color w:val="000000"/>
          <w:szCs w:val="28"/>
        </w:rPr>
        <w:t>CHD’s organizational standing and irreparable harm</w:t>
      </w:r>
    </w:p>
    <w:p w14:paraId="6CFA898A" w14:textId="4E4A3A20" w:rsidR="00A91582" w:rsidRDefault="00F145ED" w:rsidP="00F145ED">
      <w:pPr>
        <w:numPr>
          <w:ilvl w:val="0"/>
          <w:numId w:val="3"/>
        </w:numPr>
        <w:tabs>
          <w:tab w:val="left" w:pos="720"/>
        </w:tabs>
        <w:rPr>
          <w:color w:val="000000"/>
          <w:szCs w:val="28"/>
        </w:rPr>
      </w:pPr>
      <w:r w:rsidRPr="00EB6AE6">
        <w:rPr>
          <w:color w:val="000000"/>
          <w:szCs w:val="28"/>
        </w:rPr>
        <w:t xml:space="preserve">Children’s Health Defense has Article III standing to bring and prosecute </w:t>
      </w:r>
      <w:r w:rsidRPr="00A91582">
        <w:rPr>
          <w:color w:val="000000"/>
          <w:szCs w:val="28"/>
        </w:rPr>
        <w:t>this case and motion on behalf of its members</w:t>
      </w:r>
      <w:r w:rsidR="00A91582">
        <w:rPr>
          <w:color w:val="000000"/>
          <w:szCs w:val="28"/>
        </w:rPr>
        <w:t>.</w:t>
      </w:r>
    </w:p>
    <w:p w14:paraId="1BCC4243" w14:textId="77777777" w:rsidR="00A91582" w:rsidRDefault="00A91582" w:rsidP="00A91582">
      <w:pPr>
        <w:pStyle w:val="ListParagraph"/>
        <w:numPr>
          <w:ilvl w:val="0"/>
          <w:numId w:val="3"/>
        </w:numPr>
        <w:ind w:left="0"/>
        <w:rPr>
          <w:color w:val="000000"/>
          <w:szCs w:val="28"/>
        </w:rPr>
      </w:pPr>
      <w:r>
        <w:rPr>
          <w:color w:val="000000"/>
          <w:szCs w:val="28"/>
        </w:rPr>
        <w:t>T</w:t>
      </w:r>
      <w:r w:rsidRPr="00A91582">
        <w:rPr>
          <w:color w:val="000000"/>
          <w:szCs w:val="28"/>
        </w:rPr>
        <w:t xml:space="preserve">he decision under review has directly injured our members who developed Radiation Sickness or other sickness associated with wireless exposure or a condition which is aggravated by wireless exposure. 823 of our members filed to the docket together with CHD and declared that they and or their children are sick </w:t>
      </w:r>
      <w:r w:rsidRPr="00A91582">
        <w:rPr>
          <w:color w:val="000000"/>
          <w:szCs w:val="28"/>
        </w:rPr>
        <w:lastRenderedPageBreak/>
        <w:t xml:space="preserve">from wireless radiation. Without a </w:t>
      </w:r>
      <w:r>
        <w:rPr>
          <w:color w:val="000000"/>
          <w:szCs w:val="28"/>
        </w:rPr>
        <w:t>stay</w:t>
      </w:r>
      <w:r w:rsidRPr="00A91582">
        <w:rPr>
          <w:color w:val="000000"/>
          <w:szCs w:val="28"/>
        </w:rPr>
        <w:t xml:space="preserve"> immediate and irreparable harm will be caused to them.</w:t>
      </w:r>
      <w:r w:rsidR="00F145ED" w:rsidRPr="00EB6AE6">
        <w:rPr>
          <w:color w:val="000000"/>
          <w:szCs w:val="28"/>
        </w:rPr>
        <w:t xml:space="preserve"> </w:t>
      </w:r>
    </w:p>
    <w:p w14:paraId="4DACA742" w14:textId="10C39B00" w:rsidR="00F145ED" w:rsidRDefault="00F145ED" w:rsidP="00F145ED">
      <w:pPr>
        <w:numPr>
          <w:ilvl w:val="0"/>
          <w:numId w:val="3"/>
        </w:numPr>
        <w:tabs>
          <w:tab w:val="left" w:pos="720"/>
        </w:tabs>
        <w:rPr>
          <w:color w:val="000000"/>
          <w:szCs w:val="28"/>
        </w:rPr>
      </w:pPr>
      <w:r w:rsidRPr="00EB6AE6">
        <w:rPr>
          <w:color w:val="000000"/>
          <w:szCs w:val="28"/>
        </w:rPr>
        <w:t>Children Health Defense participated below.</w:t>
      </w:r>
      <w:r w:rsidRPr="00EB6AE6">
        <w:rPr>
          <w:color w:val="000000"/>
          <w:szCs w:val="28"/>
          <w:vertAlign w:val="superscript"/>
        </w:rPr>
        <w:footnoteReference w:id="74"/>
      </w:r>
      <w:r w:rsidRPr="00EB6AE6">
        <w:rPr>
          <w:color w:val="000000"/>
          <w:szCs w:val="28"/>
          <w:vertAlign w:val="superscript"/>
        </w:rPr>
        <w:t>,</w:t>
      </w:r>
      <w:r w:rsidR="005724DC">
        <w:rPr>
          <w:color w:val="000000"/>
          <w:szCs w:val="28"/>
          <w:vertAlign w:val="superscript"/>
        </w:rPr>
        <w:t xml:space="preserve"> </w:t>
      </w:r>
      <w:r w:rsidRPr="00EB6AE6">
        <w:rPr>
          <w:color w:val="000000"/>
          <w:szCs w:val="28"/>
          <w:vertAlign w:val="superscript"/>
        </w:rPr>
        <w:footnoteReference w:id="75"/>
      </w:r>
      <w:r w:rsidRPr="00EB6AE6">
        <w:rPr>
          <w:color w:val="000000"/>
          <w:szCs w:val="28"/>
        </w:rPr>
        <w:t xml:space="preserve"> CHD has Hobbs Act </w:t>
      </w:r>
      <w:r w:rsidR="005724DC">
        <w:rPr>
          <w:color w:val="000000"/>
          <w:szCs w:val="28"/>
        </w:rPr>
        <w:t>and</w:t>
      </w:r>
      <w:r w:rsidRPr="00EB6AE6">
        <w:rPr>
          <w:color w:val="000000"/>
          <w:szCs w:val="28"/>
        </w:rPr>
        <w:t xml:space="preserve"> Article III standing and grounds to pursue this matter on its own behalf</w:t>
      </w:r>
      <w:r w:rsidR="005724DC">
        <w:rPr>
          <w:color w:val="000000"/>
          <w:szCs w:val="28"/>
        </w:rPr>
        <w:t xml:space="preserve"> and in a representative capacity for its members</w:t>
      </w:r>
      <w:r w:rsidRPr="00EB6AE6">
        <w:rPr>
          <w:color w:val="000000"/>
          <w:szCs w:val="28"/>
        </w:rPr>
        <w:t xml:space="preserve">. </w:t>
      </w:r>
    </w:p>
    <w:p w14:paraId="0D7B9E15" w14:textId="76424DE8" w:rsidR="005724DC" w:rsidRPr="00EB6AE6" w:rsidRDefault="005724DC" w:rsidP="005724DC">
      <w:pPr>
        <w:numPr>
          <w:ilvl w:val="0"/>
          <w:numId w:val="3"/>
        </w:numPr>
        <w:tabs>
          <w:tab w:val="left" w:pos="720"/>
        </w:tabs>
        <w:rPr>
          <w:color w:val="000000"/>
          <w:szCs w:val="28"/>
        </w:rPr>
      </w:pPr>
      <w:r w:rsidRPr="00EB6AE6">
        <w:rPr>
          <w:color w:val="000000"/>
          <w:szCs w:val="28"/>
        </w:rPr>
        <w:t xml:space="preserve">CHD is essential to the many more adults and children who are suffering as we speak, feeling anxious and hopeless. They are afraid of the devastating effects on their health and lives that no doubt will follow if the rule goes into effect. </w:t>
      </w:r>
    </w:p>
    <w:p w14:paraId="5DB2CDAF" w14:textId="77777777" w:rsidR="00F145ED" w:rsidRPr="00EB6AE6" w:rsidRDefault="00F145ED" w:rsidP="00F145ED">
      <w:pPr>
        <w:numPr>
          <w:ilvl w:val="0"/>
          <w:numId w:val="3"/>
        </w:numPr>
        <w:tabs>
          <w:tab w:val="left" w:pos="720"/>
        </w:tabs>
        <w:rPr>
          <w:color w:val="000000"/>
          <w:szCs w:val="28"/>
        </w:rPr>
      </w:pPr>
      <w:r w:rsidRPr="00EB6AE6">
        <w:rPr>
          <w:color w:val="000000"/>
          <w:szCs w:val="28"/>
        </w:rPr>
        <w:t>The OTARD rule amendment will cause immediate and irreparable harm to CHD’s ability to achieve our mission and our ability to assist our members and the public. These harms go far beyond, and are in addition to, the time and significant resources dedicated to prosecution of this petition for review and motion for stay.</w:t>
      </w:r>
    </w:p>
    <w:p w14:paraId="2F89903C" w14:textId="77777777" w:rsidR="00F145ED" w:rsidRPr="00EB6AE6" w:rsidRDefault="00F145ED" w:rsidP="00F145ED">
      <w:pPr>
        <w:numPr>
          <w:ilvl w:val="0"/>
          <w:numId w:val="3"/>
        </w:numPr>
        <w:tabs>
          <w:tab w:val="left" w:pos="720"/>
        </w:tabs>
        <w:rPr>
          <w:color w:val="000000"/>
          <w:szCs w:val="28"/>
        </w:rPr>
      </w:pPr>
      <w:r w:rsidRPr="00EB6AE6">
        <w:rPr>
          <w:color w:val="000000"/>
          <w:szCs w:val="28"/>
        </w:rPr>
        <w:t xml:space="preserve">A central part of our work is supporting those who need accommodation because of their wireless radiation related sickness. For example, we recently assisted Affiant Michele Hertz when she needed accommodation from exposure caused by a private company. </w:t>
      </w:r>
    </w:p>
    <w:p w14:paraId="4B6F2995" w14:textId="3FB7A63A" w:rsidR="00F145ED" w:rsidRPr="00EB6AE6" w:rsidRDefault="00F145ED" w:rsidP="00F145ED">
      <w:pPr>
        <w:numPr>
          <w:ilvl w:val="0"/>
          <w:numId w:val="3"/>
        </w:numPr>
        <w:tabs>
          <w:tab w:val="left" w:pos="720"/>
        </w:tabs>
        <w:rPr>
          <w:color w:val="000000"/>
          <w:szCs w:val="28"/>
        </w:rPr>
      </w:pPr>
      <w:r w:rsidRPr="00EB6AE6">
        <w:rPr>
          <w:color w:val="000000"/>
          <w:szCs w:val="28"/>
        </w:rPr>
        <w:lastRenderedPageBreak/>
        <w:t xml:space="preserve">CHD has had to allocate substantial human and financial resources to address and mitigate the societal harms created or maintained by the FCC’s rule amendment. CHD has </w:t>
      </w:r>
      <w:r w:rsidR="004A7B79">
        <w:rPr>
          <w:color w:val="000000"/>
          <w:szCs w:val="28"/>
        </w:rPr>
        <w:t xml:space="preserve">already </w:t>
      </w:r>
      <w:r w:rsidRPr="00EB6AE6">
        <w:rPr>
          <w:color w:val="000000"/>
          <w:szCs w:val="28"/>
        </w:rPr>
        <w:t xml:space="preserve">had to divert resources from other projects unrelated to wireless matters. For example, a paid legal intern was relocated from another project to assist. </w:t>
      </w:r>
    </w:p>
    <w:p w14:paraId="029B2687" w14:textId="21FA02EE" w:rsidR="00F145ED" w:rsidRPr="00EB6AE6" w:rsidRDefault="00F145ED" w:rsidP="00F145ED">
      <w:pPr>
        <w:numPr>
          <w:ilvl w:val="0"/>
          <w:numId w:val="3"/>
        </w:numPr>
        <w:tabs>
          <w:tab w:val="left" w:pos="720"/>
        </w:tabs>
        <w:rPr>
          <w:color w:val="000000"/>
          <w:szCs w:val="28"/>
        </w:rPr>
      </w:pPr>
      <w:r w:rsidRPr="00EB6AE6">
        <w:rPr>
          <w:color w:val="000000"/>
          <w:szCs w:val="28"/>
        </w:rPr>
        <w:t>The FCC rule amendment will require that CHD invest additional resources toward advocacy, counseling, referrals, education, and other legal actions related to its Wireless Harms Project. CHD has had to increase the amount of work hours of its managerial, professional</w:t>
      </w:r>
      <w:r w:rsidR="007F2B32">
        <w:rPr>
          <w:color w:val="000000"/>
          <w:szCs w:val="28"/>
        </w:rPr>
        <w:t>,</w:t>
      </w:r>
      <w:r w:rsidRPr="00EB6AE6">
        <w:rPr>
          <w:color w:val="000000"/>
          <w:szCs w:val="28"/>
        </w:rPr>
        <w:t xml:space="preserve"> and other personnel to help maintain and update its website with campaigns, articles and answering a growing number of emails, phone calls and other requests for assistance. The additional workload has already required that I hire additional professionals that the organization did not budget. </w:t>
      </w:r>
    </w:p>
    <w:p w14:paraId="1521C404" w14:textId="0DEBB58D" w:rsidR="00F145ED" w:rsidRPr="00EB6AE6" w:rsidRDefault="00F145ED" w:rsidP="00F145ED">
      <w:pPr>
        <w:numPr>
          <w:ilvl w:val="0"/>
          <w:numId w:val="3"/>
        </w:numPr>
        <w:tabs>
          <w:tab w:val="left" w:pos="720"/>
        </w:tabs>
        <w:rPr>
          <w:color w:val="000000"/>
          <w:szCs w:val="28"/>
        </w:rPr>
      </w:pPr>
      <w:r w:rsidRPr="00EB6AE6">
        <w:rPr>
          <w:color w:val="000000"/>
          <w:szCs w:val="28"/>
        </w:rPr>
        <w:t>To address the overwhelming implications of the OTARD amendment, we will have to intensify our efforts to educate the public about the harms that these hubs/relays may cause their sick neighbors. Hopefully, as a result, people will refuse to enter contracts with fixed wireless companies to install these devices on their homes. I have approached a graphic designer to help us create memes (images) for that eff</w:t>
      </w:r>
      <w:r w:rsidR="004A7B79">
        <w:rPr>
          <w:color w:val="000000"/>
          <w:szCs w:val="28"/>
        </w:rPr>
        <w:t>ort</w:t>
      </w:r>
      <w:r w:rsidR="006C41AC">
        <w:rPr>
          <w:color w:val="000000"/>
          <w:szCs w:val="28"/>
        </w:rPr>
        <w:t>.</w:t>
      </w:r>
    </w:p>
    <w:p w14:paraId="293C365F" w14:textId="375A1394" w:rsidR="00F145ED" w:rsidRPr="00EB6AE6" w:rsidRDefault="00F145ED" w:rsidP="00F145ED">
      <w:pPr>
        <w:numPr>
          <w:ilvl w:val="0"/>
          <w:numId w:val="3"/>
        </w:numPr>
        <w:tabs>
          <w:tab w:val="left" w:pos="720"/>
        </w:tabs>
        <w:rPr>
          <w:color w:val="000000"/>
          <w:szCs w:val="28"/>
        </w:rPr>
      </w:pPr>
      <w:r w:rsidRPr="00EB6AE6">
        <w:rPr>
          <w:color w:val="000000"/>
          <w:szCs w:val="28"/>
        </w:rPr>
        <w:t xml:space="preserve">The OTARD amendment will increase radiation </w:t>
      </w:r>
      <w:r w:rsidR="005724DC">
        <w:rPr>
          <w:color w:val="000000"/>
          <w:szCs w:val="28"/>
        </w:rPr>
        <w:t xml:space="preserve">levels </w:t>
      </w:r>
      <w:r w:rsidRPr="00EB6AE6">
        <w:rPr>
          <w:color w:val="000000"/>
          <w:szCs w:val="28"/>
        </w:rPr>
        <w:t>in homes. As a result, it will increase the number of people who will approach us for advi</w:t>
      </w:r>
      <w:r w:rsidR="005724DC">
        <w:rPr>
          <w:color w:val="000000"/>
          <w:szCs w:val="28"/>
        </w:rPr>
        <w:t>c</w:t>
      </w:r>
      <w:r w:rsidRPr="00EB6AE6">
        <w:rPr>
          <w:color w:val="000000"/>
          <w:szCs w:val="28"/>
        </w:rPr>
        <w:t xml:space="preserve">e on how to </w:t>
      </w:r>
      <w:r w:rsidRPr="00EB6AE6">
        <w:rPr>
          <w:color w:val="000000"/>
          <w:szCs w:val="28"/>
        </w:rPr>
        <w:lastRenderedPageBreak/>
        <w:t>shield their homes. We can refer people to EMF mitigation specialists. However, hiring an expert can be expensive and those who are sick many times cannot work and have no financial means</w:t>
      </w:r>
      <w:r w:rsidR="005724DC">
        <w:rPr>
          <w:color w:val="000000"/>
          <w:szCs w:val="28"/>
        </w:rPr>
        <w:t xml:space="preserve"> so we must find alternatives</w:t>
      </w:r>
      <w:r w:rsidRPr="00EB6AE6">
        <w:rPr>
          <w:color w:val="000000"/>
          <w:szCs w:val="28"/>
        </w:rPr>
        <w:t xml:space="preserve">. We will have to create more webinars, write more articles to provide people with advice and guidance on things they can do themselves. </w:t>
      </w:r>
    </w:p>
    <w:p w14:paraId="05FE9EC6" w14:textId="754242E8" w:rsidR="00F145ED" w:rsidRPr="00EB6AE6" w:rsidRDefault="00F145ED" w:rsidP="00F145ED">
      <w:pPr>
        <w:numPr>
          <w:ilvl w:val="0"/>
          <w:numId w:val="3"/>
        </w:numPr>
        <w:tabs>
          <w:tab w:val="left" w:pos="720"/>
        </w:tabs>
        <w:rPr>
          <w:color w:val="000000"/>
          <w:szCs w:val="28"/>
        </w:rPr>
      </w:pPr>
      <w:r w:rsidRPr="00EB6AE6">
        <w:rPr>
          <w:color w:val="000000"/>
          <w:szCs w:val="28"/>
        </w:rPr>
        <w:t xml:space="preserve">To support our many members who are injured by the new rule, if a stay is not granted, we will try and budget to pay an attorney to </w:t>
      </w:r>
      <w:r w:rsidR="005724DC">
        <w:rPr>
          <w:color w:val="000000"/>
          <w:szCs w:val="28"/>
        </w:rPr>
        <w:t xml:space="preserve">help people </w:t>
      </w:r>
      <w:r w:rsidRPr="00EB6AE6">
        <w:rPr>
          <w:color w:val="000000"/>
          <w:szCs w:val="28"/>
        </w:rPr>
        <w:t>file lawsuit</w:t>
      </w:r>
      <w:r w:rsidR="005724DC">
        <w:rPr>
          <w:color w:val="000000"/>
          <w:szCs w:val="28"/>
        </w:rPr>
        <w:t>s</w:t>
      </w:r>
      <w:r w:rsidRPr="00EB6AE6">
        <w:rPr>
          <w:color w:val="000000"/>
          <w:szCs w:val="28"/>
        </w:rPr>
        <w:t xml:space="preserve"> </w:t>
      </w:r>
      <w:r w:rsidR="005724DC">
        <w:rPr>
          <w:color w:val="000000"/>
          <w:szCs w:val="28"/>
        </w:rPr>
        <w:t xml:space="preserve">and seek damages </w:t>
      </w:r>
      <w:r w:rsidRPr="00EB6AE6">
        <w:rPr>
          <w:color w:val="000000"/>
          <w:szCs w:val="28"/>
        </w:rPr>
        <w:t xml:space="preserve">under the Tucker Act, the only recourse that will stay available to the injured. </w:t>
      </w:r>
    </w:p>
    <w:p w14:paraId="141DD79E" w14:textId="6122A8C4" w:rsidR="00F145ED" w:rsidRPr="00EB6AE6" w:rsidRDefault="00F145ED" w:rsidP="00F145ED">
      <w:pPr>
        <w:numPr>
          <w:ilvl w:val="0"/>
          <w:numId w:val="3"/>
        </w:numPr>
        <w:tabs>
          <w:tab w:val="left" w:pos="720"/>
        </w:tabs>
        <w:rPr>
          <w:color w:val="000000"/>
          <w:szCs w:val="28"/>
        </w:rPr>
      </w:pPr>
      <w:r w:rsidRPr="00EB6AE6">
        <w:rPr>
          <w:color w:val="000000"/>
          <w:szCs w:val="28"/>
        </w:rPr>
        <w:t xml:space="preserve">The FCC’s OTARD rule amendment will lead to increased and unnecessary wireless exposure and will imposes more, higher, and even impossible hurdles to those who have already become sick. In turn, these people are coming to us for help in ever-growing numbers. We will have more demand for referrals, more demand for information, more demand for participation in educational events and more requests for mitigation advice. The rule amendment will exponentially increase these demands. </w:t>
      </w:r>
    </w:p>
    <w:p w14:paraId="57E57907" w14:textId="656027CF" w:rsidR="00F145ED" w:rsidRPr="00EB6AE6" w:rsidRDefault="00F145ED" w:rsidP="00F145ED">
      <w:pPr>
        <w:numPr>
          <w:ilvl w:val="0"/>
          <w:numId w:val="3"/>
        </w:numPr>
        <w:tabs>
          <w:tab w:val="left" w:pos="720"/>
        </w:tabs>
        <w:rPr>
          <w:color w:val="000000"/>
          <w:szCs w:val="28"/>
        </w:rPr>
      </w:pPr>
      <w:r w:rsidRPr="00EB6AE6">
        <w:rPr>
          <w:color w:val="000000"/>
          <w:szCs w:val="28"/>
        </w:rPr>
        <w:t xml:space="preserve">We get more desperate calls from people who are sick and feeling increasingly worse </w:t>
      </w:r>
      <w:r w:rsidR="005724DC">
        <w:rPr>
          <w:color w:val="000000"/>
          <w:szCs w:val="28"/>
        </w:rPr>
        <w:t xml:space="preserve">from </w:t>
      </w:r>
      <w:r w:rsidRPr="00EB6AE6">
        <w:rPr>
          <w:color w:val="000000"/>
          <w:szCs w:val="28"/>
        </w:rPr>
        <w:t xml:space="preserve">growing </w:t>
      </w:r>
      <w:r w:rsidR="005724DC">
        <w:rPr>
          <w:color w:val="000000"/>
          <w:szCs w:val="28"/>
        </w:rPr>
        <w:t xml:space="preserve">radiation </w:t>
      </w:r>
      <w:r w:rsidRPr="00EB6AE6">
        <w:rPr>
          <w:color w:val="000000"/>
          <w:szCs w:val="28"/>
        </w:rPr>
        <w:t xml:space="preserve">levels. They ask for advice as to where they can go and who can help them. OTARD will make this problem exponentially worse as many people will be forced out of their homes. </w:t>
      </w:r>
    </w:p>
    <w:p w14:paraId="1960D6F7" w14:textId="433A0061" w:rsidR="00F145ED" w:rsidRPr="00EB6AE6" w:rsidRDefault="00F145ED" w:rsidP="00F145ED">
      <w:pPr>
        <w:numPr>
          <w:ilvl w:val="0"/>
          <w:numId w:val="3"/>
        </w:numPr>
        <w:tabs>
          <w:tab w:val="left" w:pos="720"/>
        </w:tabs>
        <w:rPr>
          <w:color w:val="171717"/>
          <w:szCs w:val="28"/>
        </w:rPr>
      </w:pPr>
      <w:r w:rsidRPr="00EB6AE6">
        <w:rPr>
          <w:color w:val="000000"/>
          <w:szCs w:val="28"/>
        </w:rPr>
        <w:lastRenderedPageBreak/>
        <w:t xml:space="preserve">As part of our efforts to address the harms that will be created by the amended OTARD, we have been working with a group of other organizations to educate the public about the effects that will be caused by SpaceX deployment of 42,000 satellites and 1,000,000 on the ground antennas to offer a competitor service to existing internet providers.  The OTARD rule amendment facilitates this massive satellite ground infrastructure. We have supported efforts for a protest, participated in a nationwide letter campaign, gave interviews on TV and </w:t>
      </w:r>
      <w:proofErr w:type="gramStart"/>
      <w:r w:rsidRPr="00EB6AE6">
        <w:rPr>
          <w:color w:val="000000"/>
          <w:szCs w:val="28"/>
        </w:rPr>
        <w:t>radios</w:t>
      </w:r>
      <w:proofErr w:type="gramEnd"/>
      <w:r w:rsidRPr="00EB6AE6">
        <w:rPr>
          <w:color w:val="000000"/>
          <w:szCs w:val="28"/>
        </w:rPr>
        <w:t xml:space="preserve"> and wrote articles on the subject. We will </w:t>
      </w:r>
      <w:r w:rsidR="005724DC">
        <w:rPr>
          <w:color w:val="000000"/>
          <w:szCs w:val="28"/>
        </w:rPr>
        <w:t xml:space="preserve">have to expand </w:t>
      </w:r>
      <w:r w:rsidRPr="00EB6AE6">
        <w:rPr>
          <w:color w:val="000000"/>
          <w:szCs w:val="28"/>
        </w:rPr>
        <w:t xml:space="preserve">these efforts. </w:t>
      </w:r>
    </w:p>
    <w:p w14:paraId="175EBFED" w14:textId="77777777" w:rsidR="008E3974" w:rsidRDefault="00F145ED" w:rsidP="00F145ED">
      <w:pPr>
        <w:numPr>
          <w:ilvl w:val="0"/>
          <w:numId w:val="3"/>
        </w:numPr>
        <w:spacing w:after="120"/>
        <w:rPr>
          <w:color w:val="171717"/>
          <w:szCs w:val="28"/>
        </w:rPr>
      </w:pPr>
      <w:r w:rsidRPr="00EB6AE6">
        <w:rPr>
          <w:color w:val="171717"/>
          <w:szCs w:val="28"/>
        </w:rPr>
        <w:t>CHD</w:t>
      </w:r>
      <w:r w:rsidR="005724DC">
        <w:rPr>
          <w:color w:val="171717"/>
          <w:szCs w:val="28"/>
        </w:rPr>
        <w:t>’s</w:t>
      </w:r>
      <w:r w:rsidRPr="00EB6AE6">
        <w:rPr>
          <w:color w:val="171717"/>
          <w:szCs w:val="28"/>
        </w:rPr>
        <w:t xml:space="preserve"> EMF Child Ambassador Project aims to encourage and support children to get involved and educate their peers about the science and how to reduce exposure. For example, we support children who decide</w:t>
      </w:r>
      <w:r w:rsidR="005724DC">
        <w:rPr>
          <w:color w:val="171717"/>
          <w:szCs w:val="28"/>
        </w:rPr>
        <w:t>d</w:t>
      </w:r>
      <w:r w:rsidRPr="00EB6AE6">
        <w:rPr>
          <w:color w:val="171717"/>
          <w:szCs w:val="28"/>
        </w:rPr>
        <w:t xml:space="preserve"> to conduct their science projects on wireless harms. We provide them information, RF meters to measure exposure levels and offer access to experts who can assist them. We publish their work on our social media platforms. Through this project we also support those children whose parents are sick or who they are sick themselves.</w:t>
      </w:r>
      <w:r w:rsidR="008E3974" w:rsidRPr="008E3974">
        <w:rPr>
          <w:color w:val="171717"/>
          <w:szCs w:val="28"/>
        </w:rPr>
        <w:t xml:space="preserve"> </w:t>
      </w:r>
    </w:p>
    <w:p w14:paraId="332377E8" w14:textId="2E677BB8" w:rsidR="00F145ED" w:rsidRPr="00EB6AE6" w:rsidRDefault="008E3974" w:rsidP="00F145ED">
      <w:pPr>
        <w:numPr>
          <w:ilvl w:val="0"/>
          <w:numId w:val="3"/>
        </w:numPr>
        <w:spacing w:after="120"/>
        <w:rPr>
          <w:color w:val="171717"/>
          <w:szCs w:val="28"/>
        </w:rPr>
      </w:pPr>
      <w:r w:rsidRPr="00EB6AE6">
        <w:rPr>
          <w:color w:val="171717"/>
          <w:szCs w:val="28"/>
        </w:rPr>
        <w:t>The sick children, as the affidavits indicate, are experiencing severe pain and physiological injuries. In addition, they encounter an abusive system that denies and/or disregard</w:t>
      </w:r>
      <w:r w:rsidR="004A7B79">
        <w:rPr>
          <w:color w:val="171717"/>
          <w:szCs w:val="28"/>
        </w:rPr>
        <w:t>s</w:t>
      </w:r>
      <w:r w:rsidRPr="00EB6AE6">
        <w:rPr>
          <w:color w:val="171717"/>
          <w:szCs w:val="28"/>
        </w:rPr>
        <w:t xml:space="preserve"> their condition and rights. Just as in the case of Ginger </w:t>
      </w:r>
      <w:r w:rsidR="004A7B79">
        <w:rPr>
          <w:color w:val="171717"/>
          <w:szCs w:val="28"/>
        </w:rPr>
        <w:t xml:space="preserve">Kessler </w:t>
      </w:r>
      <w:r w:rsidRPr="00EB6AE6">
        <w:rPr>
          <w:color w:val="171717"/>
          <w:szCs w:val="28"/>
        </w:rPr>
        <w:t>and Angela</w:t>
      </w:r>
      <w:r w:rsidR="004A7B79">
        <w:rPr>
          <w:color w:val="171717"/>
          <w:szCs w:val="28"/>
        </w:rPr>
        <w:t xml:space="preserve"> </w:t>
      </w:r>
      <w:proofErr w:type="spellStart"/>
      <w:r w:rsidR="004A7B79">
        <w:rPr>
          <w:color w:val="171717"/>
          <w:szCs w:val="28"/>
        </w:rPr>
        <w:t>Tsiang</w:t>
      </w:r>
      <w:r w:rsidRPr="00EB6AE6">
        <w:rPr>
          <w:color w:val="171717"/>
          <w:szCs w:val="28"/>
        </w:rPr>
        <w:t>’s</w:t>
      </w:r>
      <w:proofErr w:type="spellEnd"/>
      <w:r w:rsidRPr="00EB6AE6">
        <w:rPr>
          <w:color w:val="171717"/>
          <w:szCs w:val="28"/>
        </w:rPr>
        <w:t xml:space="preserve"> children, many of these children are forced out of school, into isolation and lose social connections. Their home has become their whole world </w:t>
      </w:r>
      <w:r w:rsidRPr="00EB6AE6">
        <w:rPr>
          <w:color w:val="171717"/>
          <w:szCs w:val="28"/>
        </w:rPr>
        <w:lastRenderedPageBreak/>
        <w:t>and the only place they c</w:t>
      </w:r>
      <w:r>
        <w:rPr>
          <w:color w:val="171717"/>
          <w:szCs w:val="28"/>
        </w:rPr>
        <w:t>an</w:t>
      </w:r>
      <w:r w:rsidRPr="00EB6AE6">
        <w:rPr>
          <w:color w:val="171717"/>
          <w:szCs w:val="28"/>
        </w:rPr>
        <w:t xml:space="preserve"> exist wi</w:t>
      </w:r>
      <w:r>
        <w:rPr>
          <w:color w:val="171717"/>
          <w:szCs w:val="28"/>
        </w:rPr>
        <w:t>th fewer</w:t>
      </w:r>
      <w:r w:rsidRPr="00EB6AE6">
        <w:rPr>
          <w:color w:val="171717"/>
          <w:szCs w:val="28"/>
        </w:rPr>
        <w:t xml:space="preserve"> </w:t>
      </w:r>
      <w:r>
        <w:rPr>
          <w:color w:val="171717"/>
          <w:szCs w:val="28"/>
        </w:rPr>
        <w:t>s</w:t>
      </w:r>
      <w:r w:rsidRPr="00EB6AE6">
        <w:rPr>
          <w:color w:val="171717"/>
          <w:szCs w:val="28"/>
        </w:rPr>
        <w:t xml:space="preserve">ymptoms scary pains. Their future looks rather bleak. Our Child Ambassador Project supports and aims to empower the sick children to speak up about their experience, have a voice and encourages them to act and work towards change. </w:t>
      </w:r>
      <w:r w:rsidR="005724DC">
        <w:rPr>
          <w:color w:val="171717"/>
          <w:szCs w:val="28"/>
        </w:rPr>
        <w:t xml:space="preserve"> The OTARD amendment will require us to expand that program</w:t>
      </w:r>
      <w:r w:rsidR="00F145ED" w:rsidRPr="00EB6AE6">
        <w:rPr>
          <w:color w:val="171717"/>
          <w:szCs w:val="28"/>
        </w:rPr>
        <w:t xml:space="preserve">. </w:t>
      </w:r>
    </w:p>
    <w:p w14:paraId="16DA3503" w14:textId="0420CE29" w:rsidR="00F145ED" w:rsidRPr="00A91582" w:rsidRDefault="00A91582" w:rsidP="005641AD">
      <w:pPr>
        <w:numPr>
          <w:ilvl w:val="0"/>
          <w:numId w:val="3"/>
        </w:numPr>
        <w:spacing w:after="120"/>
        <w:rPr>
          <w:color w:val="171717"/>
          <w:szCs w:val="28"/>
        </w:rPr>
      </w:pPr>
      <w:r>
        <w:rPr>
          <w:color w:val="171717"/>
          <w:szCs w:val="28"/>
        </w:rPr>
        <w:t>Youth s</w:t>
      </w:r>
      <w:r w:rsidRPr="00A91582">
        <w:rPr>
          <w:color w:val="171717"/>
          <w:szCs w:val="28"/>
        </w:rPr>
        <w:t>uicid</w:t>
      </w:r>
      <w:r>
        <w:rPr>
          <w:color w:val="171717"/>
          <w:szCs w:val="28"/>
        </w:rPr>
        <w:t>al</w:t>
      </w:r>
      <w:r w:rsidRPr="00A91582">
        <w:rPr>
          <w:color w:val="171717"/>
          <w:szCs w:val="28"/>
        </w:rPr>
        <w:t xml:space="preserve"> ideation is increasing. </w:t>
      </w:r>
      <w:r w:rsidR="007C0B25">
        <w:rPr>
          <w:color w:val="171717"/>
          <w:szCs w:val="28"/>
        </w:rPr>
        <w:t>OTARD will aggravate t</w:t>
      </w:r>
      <w:r w:rsidRPr="00A91582">
        <w:rPr>
          <w:color w:val="171717"/>
          <w:szCs w:val="28"/>
        </w:rPr>
        <w:t xml:space="preserve">he psychological damage </w:t>
      </w:r>
      <w:r w:rsidR="007C0B25">
        <w:rPr>
          <w:color w:val="171717"/>
          <w:szCs w:val="28"/>
        </w:rPr>
        <w:t xml:space="preserve">caused to the sick children </w:t>
      </w:r>
      <w:r w:rsidRPr="00A91582">
        <w:rPr>
          <w:color w:val="171717"/>
          <w:szCs w:val="28"/>
        </w:rPr>
        <w:t xml:space="preserve">from </w:t>
      </w:r>
      <w:r w:rsidR="00FF2D71">
        <w:rPr>
          <w:color w:val="171717"/>
          <w:szCs w:val="28"/>
        </w:rPr>
        <w:t xml:space="preserve">being ignored, </w:t>
      </w:r>
      <w:r w:rsidR="0021003B">
        <w:rPr>
          <w:color w:val="171717"/>
          <w:szCs w:val="28"/>
        </w:rPr>
        <w:t xml:space="preserve">dismissed, </w:t>
      </w:r>
      <w:r w:rsidR="00FF2D71">
        <w:rPr>
          <w:color w:val="171717"/>
          <w:szCs w:val="28"/>
        </w:rPr>
        <w:t>ridiculed</w:t>
      </w:r>
      <w:r w:rsidR="003D0996">
        <w:rPr>
          <w:color w:val="171717"/>
          <w:szCs w:val="28"/>
        </w:rPr>
        <w:t xml:space="preserve">, </w:t>
      </w:r>
      <w:r w:rsidR="003435CE">
        <w:rPr>
          <w:color w:val="171717"/>
          <w:szCs w:val="28"/>
        </w:rPr>
        <w:t xml:space="preserve">being </w:t>
      </w:r>
      <w:r w:rsidR="00346594">
        <w:rPr>
          <w:color w:val="171717"/>
          <w:szCs w:val="28"/>
        </w:rPr>
        <w:t xml:space="preserve">regarded as </w:t>
      </w:r>
      <w:r w:rsidR="003435CE">
        <w:rPr>
          <w:color w:val="171717"/>
          <w:szCs w:val="28"/>
        </w:rPr>
        <w:t xml:space="preserve">an ‘obstacle” </w:t>
      </w:r>
      <w:r w:rsidR="00346594">
        <w:rPr>
          <w:color w:val="171717"/>
          <w:szCs w:val="28"/>
        </w:rPr>
        <w:t>by</w:t>
      </w:r>
      <w:r w:rsidR="003435CE">
        <w:rPr>
          <w:color w:val="171717"/>
          <w:szCs w:val="28"/>
        </w:rPr>
        <w:t xml:space="preserve"> their government </w:t>
      </w:r>
      <w:r w:rsidR="0021003B">
        <w:rPr>
          <w:color w:val="171717"/>
          <w:szCs w:val="28"/>
        </w:rPr>
        <w:t xml:space="preserve">that now forces them </w:t>
      </w:r>
      <w:r w:rsidRPr="00A91582">
        <w:rPr>
          <w:color w:val="171717"/>
          <w:szCs w:val="28"/>
        </w:rPr>
        <w:t>out of their homes</w:t>
      </w:r>
      <w:r w:rsidR="00346594">
        <w:rPr>
          <w:color w:val="171717"/>
          <w:szCs w:val="28"/>
        </w:rPr>
        <w:t>. M</w:t>
      </w:r>
      <w:r w:rsidRPr="00A91582">
        <w:rPr>
          <w:color w:val="171717"/>
          <w:szCs w:val="28"/>
        </w:rPr>
        <w:t xml:space="preserve">ore children </w:t>
      </w:r>
      <w:r w:rsidR="00EB1DB2">
        <w:rPr>
          <w:color w:val="171717"/>
          <w:szCs w:val="28"/>
        </w:rPr>
        <w:t xml:space="preserve">will </w:t>
      </w:r>
      <w:r w:rsidRPr="00A91582">
        <w:rPr>
          <w:color w:val="171717"/>
          <w:szCs w:val="28"/>
        </w:rPr>
        <w:t>contemplat</w:t>
      </w:r>
      <w:r w:rsidR="00EB1DB2">
        <w:rPr>
          <w:color w:val="171717"/>
          <w:szCs w:val="28"/>
        </w:rPr>
        <w:t>e</w:t>
      </w:r>
      <w:r w:rsidRPr="00A91582">
        <w:rPr>
          <w:color w:val="171717"/>
          <w:szCs w:val="28"/>
        </w:rPr>
        <w:t xml:space="preserve"> committing suicide. CHD will have to invest more efforts to support these children. </w:t>
      </w:r>
      <w:r w:rsidR="00F145ED" w:rsidRPr="00A91582">
        <w:rPr>
          <w:color w:val="171717"/>
          <w:szCs w:val="28"/>
        </w:rPr>
        <w:t xml:space="preserve"> </w:t>
      </w:r>
    </w:p>
    <w:p w14:paraId="7AF03597" w14:textId="159E1688" w:rsidR="00F145ED" w:rsidRPr="00EB6AE6" w:rsidRDefault="00F145ED" w:rsidP="00F145ED">
      <w:pPr>
        <w:numPr>
          <w:ilvl w:val="0"/>
          <w:numId w:val="3"/>
        </w:numPr>
        <w:spacing w:after="120"/>
        <w:rPr>
          <w:color w:val="171717"/>
          <w:szCs w:val="28"/>
        </w:rPr>
      </w:pPr>
      <w:r w:rsidRPr="00EB6AE6">
        <w:rPr>
          <w:color w:val="171717"/>
          <w:szCs w:val="28"/>
        </w:rPr>
        <w:t>A decision by this Court to stay the FCC order would provide meaningful relief. It would give some small hope to all those who suffer every day, will allow them for now to stay in their homes and not lose their health and livelihood. It would allow them to maintain their status quo which is indeed dire but exponentially better than with OTARD amendment in effect. A stay will maintain some chance of recovery o</w:t>
      </w:r>
      <w:r w:rsidR="004A7B79">
        <w:rPr>
          <w:color w:val="171717"/>
          <w:szCs w:val="28"/>
        </w:rPr>
        <w:t>f</w:t>
      </w:r>
      <w:r w:rsidRPr="00EB6AE6">
        <w:rPr>
          <w:color w:val="171717"/>
          <w:szCs w:val="28"/>
        </w:rPr>
        <w:t xml:space="preserve"> and </w:t>
      </w:r>
      <w:r w:rsidR="004A7B79">
        <w:rPr>
          <w:color w:val="171717"/>
          <w:szCs w:val="28"/>
        </w:rPr>
        <w:t xml:space="preserve">some hope for </w:t>
      </w:r>
      <w:r w:rsidRPr="00EB6AE6">
        <w:rPr>
          <w:color w:val="171717"/>
          <w:szCs w:val="28"/>
        </w:rPr>
        <w:t xml:space="preserve">a tolerable existence. It would also validate their condition and remove the stigma flowing from the FCC’s disregard </w:t>
      </w:r>
      <w:r w:rsidR="00A91582">
        <w:rPr>
          <w:color w:val="171717"/>
          <w:szCs w:val="28"/>
        </w:rPr>
        <w:t>of</w:t>
      </w:r>
      <w:r w:rsidRPr="00EB6AE6">
        <w:rPr>
          <w:color w:val="171717"/>
          <w:szCs w:val="28"/>
        </w:rPr>
        <w:t xml:space="preserve"> their sickness and existence. It will give them </w:t>
      </w:r>
      <w:r w:rsidR="00A91582">
        <w:rPr>
          <w:color w:val="171717"/>
          <w:szCs w:val="28"/>
        </w:rPr>
        <w:t xml:space="preserve">some </w:t>
      </w:r>
      <w:r w:rsidRPr="00EB6AE6">
        <w:rPr>
          <w:color w:val="171717"/>
          <w:szCs w:val="28"/>
        </w:rPr>
        <w:t>little hope there is and will always be a place for them in society. It may well prevent scores of suicides.</w:t>
      </w:r>
    </w:p>
    <w:p w14:paraId="308D7892" w14:textId="77777777" w:rsidR="00FD6ED6" w:rsidRPr="00547431" w:rsidRDefault="00FD6ED6" w:rsidP="00FD6ED6">
      <w:pPr>
        <w:rPr>
          <w:b/>
          <w:bCs/>
          <w:color w:val="000000"/>
          <w:szCs w:val="28"/>
        </w:rPr>
      </w:pPr>
      <w:r w:rsidRPr="00547431">
        <w:rPr>
          <w:b/>
          <w:bCs/>
          <w:color w:val="000000"/>
          <w:szCs w:val="28"/>
        </w:rPr>
        <w:lastRenderedPageBreak/>
        <w:t>CHD in representative capacity</w:t>
      </w:r>
    </w:p>
    <w:p w14:paraId="2621C160" w14:textId="091C0F25" w:rsidR="00C40E6D" w:rsidRDefault="00FD6ED6" w:rsidP="00FD6ED6">
      <w:pPr>
        <w:numPr>
          <w:ilvl w:val="0"/>
          <w:numId w:val="3"/>
        </w:numPr>
        <w:rPr>
          <w:color w:val="000000"/>
          <w:szCs w:val="28"/>
        </w:rPr>
      </w:pPr>
      <w:r w:rsidRPr="00547431">
        <w:rPr>
          <w:color w:val="000000"/>
          <w:szCs w:val="28"/>
        </w:rPr>
        <w:t xml:space="preserve">Several of the affidavits </w:t>
      </w:r>
      <w:r w:rsidR="00CC66E6">
        <w:rPr>
          <w:color w:val="000000"/>
          <w:szCs w:val="28"/>
        </w:rPr>
        <w:t>(</w:t>
      </w:r>
      <w:r w:rsidR="00CC66E6" w:rsidRPr="00547431">
        <w:rPr>
          <w:color w:val="000000"/>
          <w:szCs w:val="28"/>
        </w:rPr>
        <w:t>Michele Hertz, Dr. David Hoffman’s wife and daughter, Jennifer Baran and her two sons</w:t>
      </w:r>
      <w:r w:rsidR="00CC66E6">
        <w:rPr>
          <w:color w:val="000000"/>
          <w:szCs w:val="28"/>
        </w:rPr>
        <w:t>)</w:t>
      </w:r>
      <w:r w:rsidR="00CC66E6" w:rsidRPr="00547431">
        <w:rPr>
          <w:color w:val="000000"/>
          <w:szCs w:val="28"/>
        </w:rPr>
        <w:t xml:space="preserve"> </w:t>
      </w:r>
      <w:r w:rsidRPr="00547431">
        <w:rPr>
          <w:color w:val="000000"/>
          <w:szCs w:val="28"/>
        </w:rPr>
        <w:t xml:space="preserve">included in the Motion are from CHD members </w:t>
      </w:r>
      <w:r w:rsidR="006F24BF">
        <w:rPr>
          <w:color w:val="000000"/>
          <w:szCs w:val="28"/>
        </w:rPr>
        <w:t>who</w:t>
      </w:r>
      <w:r w:rsidR="003972D5">
        <w:rPr>
          <w:color w:val="000000"/>
          <w:szCs w:val="28"/>
        </w:rPr>
        <w:t xml:space="preserve"> </w:t>
      </w:r>
      <w:r w:rsidRPr="00547431">
        <w:rPr>
          <w:color w:val="000000"/>
          <w:szCs w:val="28"/>
        </w:rPr>
        <w:t>suffer from Radiation Sickness</w:t>
      </w:r>
      <w:r w:rsidR="00CC66E6">
        <w:rPr>
          <w:color w:val="000000"/>
          <w:szCs w:val="28"/>
        </w:rPr>
        <w:t xml:space="preserve"> or have family members with the affliction</w:t>
      </w:r>
      <w:r w:rsidRPr="00547431">
        <w:rPr>
          <w:color w:val="000000"/>
          <w:szCs w:val="28"/>
        </w:rPr>
        <w:t xml:space="preserve">. </w:t>
      </w:r>
      <w:r w:rsidR="00C40FD7" w:rsidRPr="00C40FD7">
        <w:rPr>
          <w:color w:val="000000"/>
          <w:szCs w:val="28"/>
        </w:rPr>
        <w:t>Two of them participated below. Michele Hertz filed independently to the record below and Dr. David Hoffman, joined CHD’s filing. They describe their injuries in their affidavits.</w:t>
      </w:r>
      <w:r w:rsidR="00C40FD7">
        <w:rPr>
          <w:color w:val="000000"/>
          <w:szCs w:val="28"/>
        </w:rPr>
        <w:t xml:space="preserve"> </w:t>
      </w:r>
      <w:r w:rsidRPr="00547431">
        <w:rPr>
          <w:color w:val="000000"/>
          <w:szCs w:val="28"/>
        </w:rPr>
        <w:t>CHD is representing their interests, and th</w:t>
      </w:r>
      <w:r w:rsidR="00CC66E6">
        <w:rPr>
          <w:color w:val="000000"/>
          <w:szCs w:val="28"/>
        </w:rPr>
        <w:t>e</w:t>
      </w:r>
      <w:r w:rsidRPr="00547431">
        <w:rPr>
          <w:color w:val="000000"/>
          <w:szCs w:val="28"/>
        </w:rPr>
        <w:t xml:space="preserve"> hundreds</w:t>
      </w:r>
      <w:r w:rsidR="00CC66E6">
        <w:rPr>
          <w:color w:val="000000"/>
          <w:szCs w:val="28"/>
        </w:rPr>
        <w:t xml:space="preserve"> of </w:t>
      </w:r>
      <w:r w:rsidRPr="00547431">
        <w:rPr>
          <w:color w:val="000000"/>
          <w:szCs w:val="28"/>
        </w:rPr>
        <w:t xml:space="preserve">others that also have the condition. </w:t>
      </w:r>
    </w:p>
    <w:p w14:paraId="0E0642CA" w14:textId="58AEA51D" w:rsidR="00C40FD7" w:rsidRPr="00C40FD7" w:rsidRDefault="00C40FD7" w:rsidP="005641AD">
      <w:pPr>
        <w:numPr>
          <w:ilvl w:val="0"/>
          <w:numId w:val="3"/>
        </w:numPr>
        <w:tabs>
          <w:tab w:val="left" w:pos="720"/>
        </w:tabs>
        <w:rPr>
          <w:color w:val="000000"/>
          <w:szCs w:val="28"/>
        </w:rPr>
      </w:pPr>
      <w:r w:rsidRPr="00C40FD7">
        <w:rPr>
          <w:color w:val="000000"/>
          <w:szCs w:val="28"/>
        </w:rPr>
        <w:t xml:space="preserve">Our sick members and their children need to be protected. Instead, the OTARD rule amendment </w:t>
      </w:r>
      <w:r w:rsidRPr="00C40FD7">
        <w:rPr>
          <w:color w:val="000000"/>
        </w:rPr>
        <w:t>r</w:t>
      </w:r>
      <w:r w:rsidRPr="00C40FD7">
        <w:rPr>
          <w:color w:val="000000"/>
          <w:szCs w:val="28"/>
        </w:rPr>
        <w:t>emov</w:t>
      </w:r>
      <w:r w:rsidRPr="00C40FD7">
        <w:rPr>
          <w:color w:val="000000"/>
        </w:rPr>
        <w:t>es</w:t>
      </w:r>
      <w:r w:rsidRPr="00C40FD7">
        <w:rPr>
          <w:color w:val="000000"/>
          <w:szCs w:val="28"/>
        </w:rPr>
        <w:t xml:space="preserve"> </w:t>
      </w:r>
      <w:r w:rsidRPr="00C40FD7">
        <w:rPr>
          <w:color w:val="000000"/>
        </w:rPr>
        <w:t xml:space="preserve">what </w:t>
      </w:r>
      <w:r w:rsidRPr="00C40FD7">
        <w:rPr>
          <w:color w:val="000000"/>
          <w:szCs w:val="28"/>
        </w:rPr>
        <w:t xml:space="preserve">little protection they </w:t>
      </w:r>
      <w:r w:rsidRPr="00C40FD7">
        <w:rPr>
          <w:color w:val="000000"/>
        </w:rPr>
        <w:t xml:space="preserve">presently </w:t>
      </w:r>
      <w:r w:rsidRPr="00C40FD7">
        <w:rPr>
          <w:color w:val="000000"/>
          <w:szCs w:val="28"/>
        </w:rPr>
        <w:t xml:space="preserve">have. </w:t>
      </w:r>
      <w:r w:rsidRPr="00C40FD7">
        <w:rPr>
          <w:color w:val="000000"/>
        </w:rPr>
        <w:t xml:space="preserve">It will require us to expend more resources trying to identify some means to help those who come to us and then taking what few avenues remain. We will have more to do, but fewer options, and those that still exist will cost more. </w:t>
      </w:r>
      <w:r w:rsidRPr="00C40FD7">
        <w:rPr>
          <w:color w:val="000000"/>
          <w:szCs w:val="28"/>
        </w:rPr>
        <w:t>Actions against government</w:t>
      </w:r>
      <w:r w:rsidRPr="00C40FD7">
        <w:rPr>
          <w:color w:val="000000"/>
        </w:rPr>
        <w:t xml:space="preserve">al bodies and large private companies </w:t>
      </w:r>
      <w:r w:rsidRPr="00C40FD7">
        <w:rPr>
          <w:color w:val="000000"/>
          <w:szCs w:val="28"/>
        </w:rPr>
        <w:t xml:space="preserve">are complex and expensive. </w:t>
      </w:r>
    </w:p>
    <w:p w14:paraId="6FF500B4" w14:textId="7E3C312F" w:rsidR="00CC66E6" w:rsidRPr="007F2B32" w:rsidRDefault="00CC66E6" w:rsidP="00CC66E6">
      <w:pPr>
        <w:rPr>
          <w:color w:val="000000"/>
          <w:szCs w:val="28"/>
        </w:rPr>
      </w:pPr>
      <w:r w:rsidRPr="007F2B32">
        <w:rPr>
          <w:color w:val="000000"/>
          <w:szCs w:val="28"/>
        </w:rPr>
        <w:t xml:space="preserve">Effects </w:t>
      </w:r>
      <w:r w:rsidR="006F24BF" w:rsidRPr="007F2B32">
        <w:rPr>
          <w:color w:val="000000"/>
          <w:szCs w:val="28"/>
        </w:rPr>
        <w:t>of OTARD</w:t>
      </w:r>
      <w:r w:rsidR="007F2B32" w:rsidRPr="007F2B32">
        <w:rPr>
          <w:color w:val="000000"/>
          <w:szCs w:val="28"/>
        </w:rPr>
        <w:t xml:space="preserve"> on CHD Members</w:t>
      </w:r>
    </w:p>
    <w:p w14:paraId="39D63B88" w14:textId="7E3E1C9C" w:rsidR="0092522D" w:rsidRPr="00EB6AE6" w:rsidRDefault="0092522D" w:rsidP="0092522D">
      <w:pPr>
        <w:numPr>
          <w:ilvl w:val="0"/>
          <w:numId w:val="3"/>
        </w:numPr>
        <w:tabs>
          <w:tab w:val="left" w:pos="720"/>
        </w:tabs>
        <w:rPr>
          <w:color w:val="000000"/>
          <w:szCs w:val="28"/>
        </w:rPr>
      </w:pPr>
      <w:r w:rsidRPr="00EB6AE6">
        <w:rPr>
          <w:color w:val="000000"/>
          <w:szCs w:val="28"/>
        </w:rPr>
        <w:t xml:space="preserve">Central to the OTARD rule amendment is extension of the communications link afforded by a fixed wireless arrangement to individual user end points using Wi-Fi or a similar wireless local area network topology that can now traverse property lines and irradiate people who have valid reasons to object to exposure and have little or no relationship to the person who sets up the arrangement. </w:t>
      </w:r>
    </w:p>
    <w:p w14:paraId="6AB69257" w14:textId="27F1BC62" w:rsidR="0092522D" w:rsidRPr="00EB6AE6" w:rsidRDefault="0092522D" w:rsidP="0092522D">
      <w:pPr>
        <w:numPr>
          <w:ilvl w:val="0"/>
          <w:numId w:val="3"/>
        </w:numPr>
        <w:tabs>
          <w:tab w:val="left" w:pos="720"/>
        </w:tabs>
        <w:rPr>
          <w:color w:val="000000"/>
          <w:szCs w:val="28"/>
        </w:rPr>
      </w:pPr>
      <w:r w:rsidRPr="00EB6AE6">
        <w:rPr>
          <w:color w:val="000000"/>
          <w:szCs w:val="28"/>
        </w:rPr>
        <w:lastRenderedPageBreak/>
        <w:t xml:space="preserve">A major cause of concern for </w:t>
      </w:r>
      <w:r w:rsidR="00F145ED">
        <w:rPr>
          <w:color w:val="000000"/>
          <w:szCs w:val="28"/>
        </w:rPr>
        <w:t xml:space="preserve">our members and thousands like them </w:t>
      </w:r>
      <w:r w:rsidRPr="00EB6AE6">
        <w:rPr>
          <w:color w:val="000000"/>
          <w:szCs w:val="28"/>
        </w:rPr>
        <w:t xml:space="preserve">is that </w:t>
      </w:r>
      <w:r w:rsidR="00F145ED">
        <w:rPr>
          <w:color w:val="000000"/>
          <w:szCs w:val="28"/>
        </w:rPr>
        <w:t xml:space="preserve">OTARD </w:t>
      </w:r>
      <w:r w:rsidRPr="00EB6AE6">
        <w:rPr>
          <w:color w:val="000000"/>
          <w:szCs w:val="28"/>
        </w:rPr>
        <w:t xml:space="preserve">hubs and switches will </w:t>
      </w:r>
      <w:proofErr w:type="gramStart"/>
      <w:r w:rsidRPr="00EB6AE6">
        <w:rPr>
          <w:color w:val="000000"/>
          <w:szCs w:val="28"/>
        </w:rPr>
        <w:t>be located in</w:t>
      </w:r>
      <w:proofErr w:type="gramEnd"/>
      <w:r w:rsidRPr="00EB6AE6">
        <w:rPr>
          <w:color w:val="000000"/>
          <w:szCs w:val="28"/>
        </w:rPr>
        <w:t xml:space="preserve"> close proximity to </w:t>
      </w:r>
      <w:r w:rsidR="00F145ED">
        <w:rPr>
          <w:color w:val="000000"/>
          <w:szCs w:val="28"/>
        </w:rPr>
        <w:t>their</w:t>
      </w:r>
      <w:r w:rsidRPr="00EB6AE6">
        <w:rPr>
          <w:color w:val="000000"/>
          <w:szCs w:val="28"/>
        </w:rPr>
        <w:t xml:space="preserve"> homes and </w:t>
      </w:r>
      <w:r w:rsidR="00F145ED">
        <w:rPr>
          <w:color w:val="000000"/>
          <w:szCs w:val="28"/>
        </w:rPr>
        <w:t xml:space="preserve">even their </w:t>
      </w:r>
      <w:r w:rsidRPr="00EB6AE6">
        <w:rPr>
          <w:color w:val="000000"/>
          <w:szCs w:val="28"/>
        </w:rPr>
        <w:t>children’s bedroom windows. The radiation will invade people’s homes and the already pervasive radiation will become even more intense.</w:t>
      </w:r>
    </w:p>
    <w:p w14:paraId="79190DCF" w14:textId="04878E23" w:rsidR="0092522D" w:rsidRDefault="0092522D" w:rsidP="0092522D">
      <w:pPr>
        <w:numPr>
          <w:ilvl w:val="0"/>
          <w:numId w:val="3"/>
        </w:numPr>
        <w:tabs>
          <w:tab w:val="left" w:pos="720"/>
        </w:tabs>
        <w:rPr>
          <w:color w:val="000000"/>
          <w:szCs w:val="28"/>
        </w:rPr>
      </w:pPr>
      <w:r w:rsidRPr="00EB6AE6">
        <w:rPr>
          <w:color w:val="000000"/>
          <w:szCs w:val="28"/>
        </w:rPr>
        <w:t xml:space="preserve">The rule also takes-away what little due process remains for those whose lives are ruined. One of the most concerning aspects is that under OTARD, “hubs” and “relay” antennas can be deployed without any duty to provide notice or duty to consider accommodation requests. This expansion of the preemption of local zoning procedures and homeowner association deed restrictions – in contrast to the situation where those procedures and restrictions still apply for common carrier personal wireless services – will undoubtedly lead to more unconstrained proliferation of wireless networks. </w:t>
      </w:r>
      <w:r w:rsidR="002A3EBA" w:rsidRPr="00EB6AE6">
        <w:rPr>
          <w:color w:val="000000"/>
          <w:szCs w:val="28"/>
        </w:rPr>
        <w:t>Indeed, that is the state</w:t>
      </w:r>
      <w:r w:rsidR="004A7B79">
        <w:rPr>
          <w:color w:val="000000"/>
          <w:szCs w:val="28"/>
        </w:rPr>
        <w:t>d</w:t>
      </w:r>
      <w:r w:rsidR="002A3EBA" w:rsidRPr="00EB6AE6">
        <w:rPr>
          <w:color w:val="000000"/>
          <w:szCs w:val="28"/>
        </w:rPr>
        <w:t xml:space="preserve"> purpose.</w:t>
      </w:r>
    </w:p>
    <w:p w14:paraId="24EA3A59" w14:textId="28DA1D2E" w:rsidR="004A7B79" w:rsidRPr="00EB6AE6" w:rsidRDefault="006F24BF" w:rsidP="004A7B79">
      <w:pPr>
        <w:numPr>
          <w:ilvl w:val="0"/>
          <w:numId w:val="3"/>
        </w:numPr>
        <w:tabs>
          <w:tab w:val="left" w:pos="720"/>
        </w:tabs>
        <w:rPr>
          <w:color w:val="000000"/>
          <w:szCs w:val="28"/>
        </w:rPr>
      </w:pPr>
      <w:r>
        <w:rPr>
          <w:color w:val="000000"/>
          <w:szCs w:val="28"/>
        </w:rPr>
        <w:t xml:space="preserve">Planned Communities. </w:t>
      </w:r>
      <w:r w:rsidR="004A7B79" w:rsidRPr="00EB6AE6">
        <w:rPr>
          <w:color w:val="000000"/>
          <w:szCs w:val="28"/>
        </w:rPr>
        <w:t xml:space="preserve">Those who moved to a planned community, </w:t>
      </w:r>
      <w:proofErr w:type="gramStart"/>
      <w:r w:rsidR="004A7B79" w:rsidRPr="00EB6AE6">
        <w:rPr>
          <w:color w:val="000000"/>
          <w:szCs w:val="28"/>
        </w:rPr>
        <w:t>in order to</w:t>
      </w:r>
      <w:proofErr w:type="gramEnd"/>
      <w:r w:rsidR="004A7B79" w:rsidRPr="00EB6AE6">
        <w:rPr>
          <w:color w:val="000000"/>
          <w:szCs w:val="28"/>
        </w:rPr>
        <w:t xml:space="preserve"> avoid wireless radiation and to be somewhat protected because of bylaws that restrict antenna deployment especially for commercial purposes, will lose all their rights, and their plans and expectations will be crushed together with their health or the health of their children or spouses. </w:t>
      </w:r>
    </w:p>
    <w:p w14:paraId="48CD3C1A" w14:textId="7D0DD331" w:rsidR="004A7B79" w:rsidRPr="00EB6AE6" w:rsidRDefault="004A7B79" w:rsidP="004A7B79">
      <w:pPr>
        <w:numPr>
          <w:ilvl w:val="0"/>
          <w:numId w:val="3"/>
        </w:numPr>
        <w:tabs>
          <w:tab w:val="left" w:pos="720"/>
        </w:tabs>
        <w:rPr>
          <w:color w:val="000000"/>
          <w:szCs w:val="28"/>
        </w:rPr>
      </w:pPr>
      <w:r w:rsidRPr="00EB6AE6">
        <w:rPr>
          <w:color w:val="000000"/>
          <w:szCs w:val="28"/>
        </w:rPr>
        <w:t xml:space="preserve">Safe Communities. I am aware of groups of people </w:t>
      </w:r>
      <w:r w:rsidR="006F24BF">
        <w:rPr>
          <w:color w:val="000000"/>
          <w:szCs w:val="28"/>
        </w:rPr>
        <w:t>who are working to establish</w:t>
      </w:r>
      <w:r w:rsidRPr="00EB6AE6">
        <w:rPr>
          <w:color w:val="000000"/>
          <w:szCs w:val="28"/>
        </w:rPr>
        <w:t xml:space="preserve"> wireless-free communities. They worked hard</w:t>
      </w:r>
      <w:r>
        <w:rPr>
          <w:color w:val="000000"/>
          <w:szCs w:val="28"/>
        </w:rPr>
        <w:t xml:space="preserve"> to find </w:t>
      </w:r>
      <w:r w:rsidRPr="00EB6AE6">
        <w:rPr>
          <w:color w:val="000000"/>
          <w:szCs w:val="28"/>
        </w:rPr>
        <w:t xml:space="preserve">and purchase or lease homes in these communities. The OTARD amendment will undo all these </w:t>
      </w:r>
      <w:r w:rsidR="00E20BFD">
        <w:rPr>
          <w:color w:val="000000"/>
          <w:szCs w:val="28"/>
        </w:rPr>
        <w:lastRenderedPageBreak/>
        <w:t xml:space="preserve">efforts </w:t>
      </w:r>
      <w:r w:rsidRPr="00EB6AE6">
        <w:rPr>
          <w:color w:val="000000"/>
          <w:szCs w:val="28"/>
        </w:rPr>
        <w:t xml:space="preserve">because homeowners’ association rules, deed restrictions and all state-law based contracts are preempted and rendered unenforceable.  </w:t>
      </w:r>
    </w:p>
    <w:p w14:paraId="08E3FB72" w14:textId="77777777" w:rsidR="00B3668B" w:rsidRDefault="004A7B79" w:rsidP="007F2B32">
      <w:pPr>
        <w:numPr>
          <w:ilvl w:val="0"/>
          <w:numId w:val="3"/>
        </w:numPr>
        <w:rPr>
          <w:color w:val="000000"/>
          <w:szCs w:val="28"/>
        </w:rPr>
      </w:pPr>
      <w:r>
        <w:rPr>
          <w:color w:val="000000"/>
          <w:szCs w:val="28"/>
        </w:rPr>
        <w:t xml:space="preserve">Effect on children. </w:t>
      </w:r>
      <w:r w:rsidR="0092522D" w:rsidRPr="00EB6AE6">
        <w:rPr>
          <w:color w:val="000000"/>
          <w:szCs w:val="28"/>
        </w:rPr>
        <w:t>The effect the rule amendment will have on children is especially concerning. Growing numbers of children are becoming sickened by radiation sources at or near their schools. One major cause is wireless local area networks – the very thing facilitated by the rule amendment</w:t>
      </w:r>
      <w:r w:rsidR="006F24BF" w:rsidRPr="00EB6AE6">
        <w:rPr>
          <w:color w:val="000000"/>
          <w:szCs w:val="28"/>
        </w:rPr>
        <w:t>.</w:t>
      </w:r>
      <w:r w:rsidR="006F24BF">
        <w:rPr>
          <w:color w:val="000000"/>
          <w:szCs w:val="28"/>
        </w:rPr>
        <w:t xml:space="preserve"> </w:t>
      </w:r>
      <w:r w:rsidR="006F24BF" w:rsidRPr="00F12688">
        <w:rPr>
          <w:color w:val="000000"/>
          <w:szCs w:val="28"/>
        </w:rPr>
        <w:t xml:space="preserve">I cannot keep count of the conversations I had with members’ children and how this condition has impacted them. Many expressed being afraid that their peers will learn about it. Their lives have been ruined and their future have been robbed. They too are desperate and often hopeless. I know of A 15-year-old with Radiation Sickness hanged herself from a tree. </w:t>
      </w:r>
    </w:p>
    <w:p w14:paraId="34AEC9D8" w14:textId="23081A41" w:rsidR="0092522D" w:rsidRPr="007F2B32" w:rsidRDefault="0092522D" w:rsidP="007F2B32">
      <w:pPr>
        <w:numPr>
          <w:ilvl w:val="0"/>
          <w:numId w:val="3"/>
        </w:numPr>
        <w:rPr>
          <w:color w:val="000000"/>
          <w:szCs w:val="28"/>
        </w:rPr>
      </w:pPr>
      <w:r w:rsidRPr="006F24BF">
        <w:rPr>
          <w:color w:val="000000"/>
          <w:szCs w:val="28"/>
        </w:rPr>
        <w:t>Affected parents must remove their children from these schools and provide home schooling, but the growing forced exposure within people’s</w:t>
      </w:r>
      <w:r w:rsidRPr="007F2B32">
        <w:rPr>
          <w:color w:val="000000"/>
          <w:szCs w:val="28"/>
        </w:rPr>
        <w:t xml:space="preserve"> own home is making it impossible for these children to get better and they are getting worse. Their home is their entire world: as cell towers have been installed in parks, playgrounds and even churches, the increasing levels of radiation outside their homes is intolerable to them. Their lives are </w:t>
      </w:r>
      <w:proofErr w:type="gramStart"/>
      <w:r w:rsidRPr="007F2B32">
        <w:rPr>
          <w:color w:val="000000"/>
          <w:szCs w:val="28"/>
        </w:rPr>
        <w:t>very limited</w:t>
      </w:r>
      <w:proofErr w:type="gramEnd"/>
      <w:r w:rsidRPr="007F2B32">
        <w:rPr>
          <w:color w:val="000000"/>
          <w:szCs w:val="28"/>
        </w:rPr>
        <w:t xml:space="preserve"> and isolated, but this rule amendment will eliminate even the safety within the home. </w:t>
      </w:r>
    </w:p>
    <w:p w14:paraId="024FE2D9" w14:textId="27F90581" w:rsidR="0092522D" w:rsidRPr="00EB6AE6" w:rsidRDefault="0092522D" w:rsidP="00101A09">
      <w:pPr>
        <w:numPr>
          <w:ilvl w:val="0"/>
          <w:numId w:val="3"/>
        </w:numPr>
        <w:tabs>
          <w:tab w:val="left" w:pos="720"/>
        </w:tabs>
        <w:rPr>
          <w:color w:val="000000"/>
          <w:szCs w:val="28"/>
        </w:rPr>
      </w:pPr>
      <w:r w:rsidRPr="00EB6AE6">
        <w:rPr>
          <w:color w:val="000000"/>
          <w:szCs w:val="28"/>
        </w:rPr>
        <w:t>Financial implications</w:t>
      </w:r>
      <w:r w:rsidR="00EC085B">
        <w:rPr>
          <w:color w:val="000000"/>
          <w:szCs w:val="28"/>
        </w:rPr>
        <w:t xml:space="preserve">. </w:t>
      </w:r>
      <w:r w:rsidRPr="00EB6AE6">
        <w:rPr>
          <w:color w:val="000000"/>
          <w:szCs w:val="28"/>
        </w:rPr>
        <w:t xml:space="preserve">According to a survey conducted by Prof. </w:t>
      </w:r>
      <w:proofErr w:type="spellStart"/>
      <w:r w:rsidRPr="00EB6AE6">
        <w:rPr>
          <w:color w:val="000000"/>
          <w:szCs w:val="28"/>
        </w:rPr>
        <w:t>Golomb</w:t>
      </w:r>
      <w:proofErr w:type="spellEnd"/>
      <w:r w:rsidRPr="00EB6AE6">
        <w:rPr>
          <w:color w:val="000000"/>
          <w:szCs w:val="28"/>
        </w:rPr>
        <w:t xml:space="preserve">, 50% of those who became affected by wireless radiation, had to leave their job. </w:t>
      </w:r>
      <w:r w:rsidRPr="00EB6AE6">
        <w:rPr>
          <w:color w:val="000000"/>
          <w:szCs w:val="28"/>
        </w:rPr>
        <w:lastRenderedPageBreak/>
        <w:t xml:space="preserve">Those who were able to keep their job because of the effects of the OTARD amendment may lose their livelihood and ability to financially sustain themselves. For those whose sickness already made it impossible to have a job, further deterioration to their health caused by wireless expansion that affects their home will put them in an even worse financial situation. </w:t>
      </w:r>
    </w:p>
    <w:p w14:paraId="64E464E2" w14:textId="14251A84" w:rsidR="0092522D" w:rsidRPr="00EB6AE6" w:rsidRDefault="007F2B32" w:rsidP="00101A09">
      <w:pPr>
        <w:numPr>
          <w:ilvl w:val="0"/>
          <w:numId w:val="3"/>
        </w:numPr>
        <w:tabs>
          <w:tab w:val="left" w:pos="720"/>
        </w:tabs>
        <w:rPr>
          <w:color w:val="000000"/>
          <w:szCs w:val="28"/>
        </w:rPr>
      </w:pPr>
      <w:r>
        <w:rPr>
          <w:color w:val="000000"/>
          <w:szCs w:val="28"/>
        </w:rPr>
        <w:t xml:space="preserve">No Refuge. </w:t>
      </w:r>
      <w:r w:rsidR="00B86EBC">
        <w:rPr>
          <w:color w:val="000000"/>
          <w:szCs w:val="28"/>
        </w:rPr>
        <w:t>Ma</w:t>
      </w:r>
      <w:r w:rsidR="0092522D" w:rsidRPr="00EB6AE6">
        <w:rPr>
          <w:color w:val="000000"/>
          <w:szCs w:val="28"/>
        </w:rPr>
        <w:t xml:space="preserve">ny of those who have been injured will be forced (once again) to leave their homes in search of the next refuge, but there will be no refuge. The </w:t>
      </w:r>
      <w:r w:rsidR="00EC085B">
        <w:rPr>
          <w:i/>
          <w:iCs/>
          <w:color w:val="000000"/>
          <w:szCs w:val="28"/>
        </w:rPr>
        <w:t>Order</w:t>
      </w:r>
      <w:r w:rsidR="0092522D" w:rsidRPr="00EB6AE6">
        <w:rPr>
          <w:color w:val="000000"/>
          <w:szCs w:val="28"/>
        </w:rPr>
        <w:t xml:space="preserve"> states that the rule change will enable significant deployment and therefore expand wireless broadband, especially in rural areas. I have no doubt this is true. The problem is that it will increase wireless radiation in the few remaining areas where it is still possible to find refuge from such radiation. Even in rural areas, a place that is safe one day could easily become unsafe the next. </w:t>
      </w:r>
    </w:p>
    <w:p w14:paraId="3B369322" w14:textId="644CDB1E" w:rsidR="0092522D" w:rsidRPr="00EB6AE6" w:rsidRDefault="0092522D" w:rsidP="00D965B0">
      <w:pPr>
        <w:numPr>
          <w:ilvl w:val="0"/>
          <w:numId w:val="3"/>
        </w:numPr>
        <w:tabs>
          <w:tab w:val="left" w:pos="720"/>
        </w:tabs>
        <w:rPr>
          <w:color w:val="000000"/>
          <w:szCs w:val="28"/>
        </w:rPr>
      </w:pPr>
      <w:r w:rsidRPr="00EB6AE6">
        <w:rPr>
          <w:color w:val="000000"/>
          <w:szCs w:val="28"/>
        </w:rPr>
        <w:t xml:space="preserve">The OTARD amendment will subject the injured to more radiation and take away the little control and due process rights that they currently have. The plain effect of the rule amendment is that people who are already injured or that will be injured from the new emissions source will suffer further irreparable harm to their health. They will not be able to seek and obtain accommodation under state disabilities laws. Nor – given the scope of claimed preemption of state tort laws – can the injured receive any compensation after the fact. Therefore, the rule </w:t>
      </w:r>
      <w:r w:rsidRPr="00EB6AE6">
        <w:rPr>
          <w:color w:val="000000"/>
          <w:szCs w:val="28"/>
        </w:rPr>
        <w:lastRenderedPageBreak/>
        <w:t xml:space="preserve">amendment will have intolerable and irreparable adverse effect on the health and finances of those who are injured. </w:t>
      </w:r>
    </w:p>
    <w:p w14:paraId="550975D4" w14:textId="77777777" w:rsidR="00A91582" w:rsidRPr="00A91582" w:rsidRDefault="006B0B20" w:rsidP="00A91582">
      <w:pPr>
        <w:numPr>
          <w:ilvl w:val="0"/>
          <w:numId w:val="3"/>
        </w:numPr>
        <w:rPr>
          <w:color w:val="000000"/>
          <w:szCs w:val="28"/>
        </w:rPr>
      </w:pPr>
      <w:r w:rsidRPr="00EB6AE6">
        <w:rPr>
          <w:color w:val="171717"/>
          <w:szCs w:val="28"/>
        </w:rPr>
        <w:t xml:space="preserve"> </w:t>
      </w:r>
      <w:r w:rsidR="00A91582" w:rsidRPr="00A91582">
        <w:rPr>
          <w:color w:val="171717"/>
          <w:szCs w:val="28"/>
        </w:rPr>
        <w:t xml:space="preserve">CHD members and CHD have each and all suffered and will suffer concrete and particularized injuries traceable to the FCC’s decision. These injuries are redressable by a </w:t>
      </w:r>
      <w:proofErr w:type="spellStart"/>
      <w:r w:rsidR="00A91582" w:rsidRPr="00A91582">
        <w:rPr>
          <w:color w:val="171717"/>
          <w:szCs w:val="28"/>
        </w:rPr>
        <w:t>stay</w:t>
      </w:r>
      <w:proofErr w:type="spellEnd"/>
      <w:r w:rsidR="00A91582" w:rsidRPr="00A91582">
        <w:rPr>
          <w:color w:val="171717"/>
          <w:szCs w:val="28"/>
        </w:rPr>
        <w:t xml:space="preserve"> from the court, thereby meeting Hobbs Act and Article III standing requirements.</w:t>
      </w:r>
    </w:p>
    <w:p w14:paraId="2010F8D2" w14:textId="77777777" w:rsidR="00EC085B" w:rsidRPr="00EC085B" w:rsidRDefault="00EC085B" w:rsidP="00EC085B">
      <w:pPr>
        <w:spacing w:after="120"/>
        <w:rPr>
          <w:b/>
          <w:bCs/>
          <w:color w:val="171717"/>
          <w:szCs w:val="28"/>
        </w:rPr>
      </w:pPr>
      <w:r w:rsidRPr="00EC085B">
        <w:rPr>
          <w:b/>
          <w:bCs/>
          <w:color w:val="171717"/>
          <w:szCs w:val="28"/>
        </w:rPr>
        <w:t>The balancing of interests undoubtedly and overwhelmingly supports a stay.</w:t>
      </w:r>
    </w:p>
    <w:p w14:paraId="50AC07E5" w14:textId="772FBBC0" w:rsidR="006B0B20" w:rsidRPr="00A91582" w:rsidRDefault="006B0B20" w:rsidP="00A91582">
      <w:pPr>
        <w:numPr>
          <w:ilvl w:val="0"/>
          <w:numId w:val="3"/>
        </w:numPr>
        <w:rPr>
          <w:color w:val="171717"/>
          <w:szCs w:val="28"/>
        </w:rPr>
      </w:pPr>
      <w:r w:rsidRPr="00A91582">
        <w:rPr>
          <w:color w:val="171717"/>
          <w:szCs w:val="28"/>
        </w:rPr>
        <w:t>Maintaining the status-quo until a final decision in the case is in the public’s interest. Unbearable and irreparable harm will be</w:t>
      </w:r>
      <w:r w:rsidR="00A91582">
        <w:rPr>
          <w:color w:val="171717"/>
          <w:szCs w:val="28"/>
        </w:rPr>
        <w:t>fall</w:t>
      </w:r>
      <w:r w:rsidRPr="00A91582">
        <w:rPr>
          <w:color w:val="171717"/>
          <w:szCs w:val="28"/>
        </w:rPr>
        <w:t xml:space="preserve"> the Movants, Affiants, their </w:t>
      </w:r>
      <w:proofErr w:type="gramStart"/>
      <w:r w:rsidRPr="00A91582">
        <w:rPr>
          <w:color w:val="171717"/>
          <w:szCs w:val="28"/>
        </w:rPr>
        <w:t>children</w:t>
      </w:r>
      <w:proofErr w:type="gramEnd"/>
      <w:r w:rsidRPr="00A91582">
        <w:rPr>
          <w:color w:val="171717"/>
          <w:szCs w:val="28"/>
        </w:rPr>
        <w:t xml:space="preserve"> and their families. Immense and irreparable harm will also be caused to many all around the country including children. This rule harms those who are the most vulnerable and they are many. For those who suffer from Radiation Sickness and for others whose conditions may be exacerbated by wireless radiation with conditions like ADHD, Autism and seizures among others, the rule amendment takes away their right to exist even in their home. </w:t>
      </w:r>
    </w:p>
    <w:p w14:paraId="72B7CCBB" w14:textId="64861BA1" w:rsidR="006B0B20" w:rsidRPr="00EB6AE6" w:rsidRDefault="006B0B20" w:rsidP="006B0B20">
      <w:pPr>
        <w:numPr>
          <w:ilvl w:val="0"/>
          <w:numId w:val="3"/>
        </w:numPr>
        <w:spacing w:after="120"/>
        <w:rPr>
          <w:color w:val="171717"/>
          <w:szCs w:val="28"/>
        </w:rPr>
      </w:pPr>
      <w:r w:rsidRPr="00EB6AE6">
        <w:rPr>
          <w:color w:val="171717"/>
          <w:szCs w:val="28"/>
        </w:rPr>
        <w:t>The rule will cause irreparable harm to their health, to some the harm can be life threatening like to Movant Mirin’s wife, Affiant Dr. Hoffman’s wife</w:t>
      </w:r>
      <w:r w:rsidR="009D4AA2">
        <w:rPr>
          <w:color w:val="171717"/>
          <w:szCs w:val="28"/>
        </w:rPr>
        <w:t xml:space="preserve"> </w:t>
      </w:r>
      <w:r w:rsidR="00B86EBC">
        <w:rPr>
          <w:color w:val="171717"/>
          <w:szCs w:val="28"/>
        </w:rPr>
        <w:t xml:space="preserve">and </w:t>
      </w:r>
      <w:r w:rsidRPr="00EB6AE6">
        <w:rPr>
          <w:color w:val="171717"/>
          <w:szCs w:val="28"/>
        </w:rPr>
        <w:t xml:space="preserve">Affiant Baran whose son suffers </w:t>
      </w:r>
      <w:r w:rsidR="00EC085B">
        <w:rPr>
          <w:color w:val="171717"/>
          <w:szCs w:val="28"/>
        </w:rPr>
        <w:t xml:space="preserve">radiation-induced </w:t>
      </w:r>
      <w:r w:rsidRPr="00EB6AE6">
        <w:rPr>
          <w:color w:val="171717"/>
          <w:szCs w:val="28"/>
        </w:rPr>
        <w:t>seizures. It will cause emotional damage</w:t>
      </w:r>
      <w:r w:rsidR="000A7373">
        <w:rPr>
          <w:color w:val="171717"/>
          <w:szCs w:val="28"/>
        </w:rPr>
        <w:t xml:space="preserve"> </w:t>
      </w:r>
      <w:r w:rsidRPr="00EB6AE6">
        <w:rPr>
          <w:color w:val="171717"/>
          <w:szCs w:val="28"/>
        </w:rPr>
        <w:t xml:space="preserve">as was described by Movant </w:t>
      </w:r>
      <w:proofErr w:type="spellStart"/>
      <w:r w:rsidRPr="00EB6AE6">
        <w:rPr>
          <w:color w:val="171717"/>
          <w:szCs w:val="28"/>
        </w:rPr>
        <w:t>Tsiang</w:t>
      </w:r>
      <w:proofErr w:type="spellEnd"/>
      <w:r w:rsidRPr="00EB6AE6">
        <w:rPr>
          <w:color w:val="171717"/>
          <w:szCs w:val="28"/>
        </w:rPr>
        <w:t xml:space="preserve"> and her son. They will suffer </w:t>
      </w:r>
      <w:r w:rsidR="00B86EBC">
        <w:rPr>
          <w:color w:val="171717"/>
          <w:szCs w:val="28"/>
        </w:rPr>
        <w:t>un</w:t>
      </w:r>
      <w:r w:rsidRPr="00EB6AE6">
        <w:rPr>
          <w:color w:val="171717"/>
          <w:szCs w:val="28"/>
        </w:rPr>
        <w:t xml:space="preserve">recoverable financial costs for shielding their homes or from having to leave </w:t>
      </w:r>
      <w:r w:rsidRPr="00EB6AE6">
        <w:rPr>
          <w:color w:val="171717"/>
          <w:szCs w:val="28"/>
        </w:rPr>
        <w:lastRenderedPageBreak/>
        <w:t>their homes and losing jobs. But the worst</w:t>
      </w:r>
      <w:r w:rsidR="00923A2B">
        <w:rPr>
          <w:color w:val="171717"/>
          <w:szCs w:val="28"/>
        </w:rPr>
        <w:t xml:space="preserve">, </w:t>
      </w:r>
      <w:r w:rsidRPr="00EB6AE6">
        <w:rPr>
          <w:color w:val="171717"/>
          <w:szCs w:val="28"/>
        </w:rPr>
        <w:t>they will have to cho</w:t>
      </w:r>
      <w:r w:rsidR="00B86EBC">
        <w:rPr>
          <w:color w:val="171717"/>
          <w:szCs w:val="28"/>
        </w:rPr>
        <w:t>o</w:t>
      </w:r>
      <w:r w:rsidRPr="00EB6AE6">
        <w:rPr>
          <w:color w:val="171717"/>
          <w:szCs w:val="28"/>
        </w:rPr>
        <w:t xml:space="preserve">se between staying in their homes and being extremely sick or leaving but having nowhere to go. </w:t>
      </w:r>
    </w:p>
    <w:p w14:paraId="1BDE2AE1" w14:textId="4769B7B3" w:rsidR="00A91582" w:rsidRPr="00A91582" w:rsidRDefault="00A91582" w:rsidP="00A91582">
      <w:pPr>
        <w:numPr>
          <w:ilvl w:val="0"/>
          <w:numId w:val="3"/>
        </w:numPr>
        <w:rPr>
          <w:color w:val="000000"/>
          <w:szCs w:val="28"/>
        </w:rPr>
      </w:pPr>
      <w:r w:rsidRPr="00A91582">
        <w:rPr>
          <w:color w:val="171717"/>
          <w:szCs w:val="28"/>
        </w:rPr>
        <w:t xml:space="preserve">CHD members and CHD have suffered and will suffer concrete and particularized injuries traceable to the FCC’s decision. These injuries are redressable by a </w:t>
      </w:r>
      <w:proofErr w:type="spellStart"/>
      <w:r w:rsidRPr="00A91582">
        <w:rPr>
          <w:color w:val="171717"/>
          <w:szCs w:val="28"/>
        </w:rPr>
        <w:t>stay</w:t>
      </w:r>
      <w:proofErr w:type="spellEnd"/>
      <w:r w:rsidRPr="00A91582">
        <w:rPr>
          <w:color w:val="171717"/>
          <w:szCs w:val="28"/>
        </w:rPr>
        <w:t xml:space="preserve"> from the </w:t>
      </w:r>
      <w:r w:rsidR="00EC085B">
        <w:rPr>
          <w:color w:val="171717"/>
          <w:szCs w:val="28"/>
        </w:rPr>
        <w:t>C</w:t>
      </w:r>
      <w:r w:rsidRPr="00A91582">
        <w:rPr>
          <w:color w:val="171717"/>
          <w:szCs w:val="28"/>
        </w:rPr>
        <w:t>ourt, thereby meeting Hobbs Act and Article III standing requirements.</w:t>
      </w:r>
    </w:p>
    <w:p w14:paraId="69E7D710" w14:textId="2FDC55BE" w:rsidR="006B0B20" w:rsidRPr="00EB6AE6" w:rsidRDefault="006B0B20" w:rsidP="00751C5A">
      <w:pPr>
        <w:numPr>
          <w:ilvl w:val="0"/>
          <w:numId w:val="3"/>
        </w:numPr>
        <w:spacing w:after="120"/>
        <w:rPr>
          <w:color w:val="171717"/>
          <w:szCs w:val="28"/>
        </w:rPr>
      </w:pPr>
      <w:r w:rsidRPr="00EB6AE6">
        <w:rPr>
          <w:color w:val="171717"/>
          <w:szCs w:val="28"/>
        </w:rPr>
        <w:t>Every house in the US currently ha</w:t>
      </w:r>
      <w:r w:rsidR="00B86EBC">
        <w:rPr>
          <w:color w:val="171717"/>
          <w:szCs w:val="28"/>
        </w:rPr>
        <w:t>s</w:t>
      </w:r>
      <w:r w:rsidRPr="00EB6AE6">
        <w:rPr>
          <w:color w:val="171717"/>
          <w:szCs w:val="28"/>
        </w:rPr>
        <w:t xml:space="preserve"> access to </w:t>
      </w:r>
      <w:proofErr w:type="gramStart"/>
      <w:r w:rsidR="00EC085B">
        <w:rPr>
          <w:color w:val="171717"/>
          <w:szCs w:val="28"/>
        </w:rPr>
        <w:t xml:space="preserve">some kind of </w:t>
      </w:r>
      <w:r w:rsidRPr="00EB6AE6">
        <w:rPr>
          <w:color w:val="171717"/>
          <w:szCs w:val="28"/>
        </w:rPr>
        <w:t>broadband</w:t>
      </w:r>
      <w:proofErr w:type="gramEnd"/>
      <w:r w:rsidRPr="00EB6AE6">
        <w:rPr>
          <w:color w:val="171717"/>
          <w:szCs w:val="28"/>
        </w:rPr>
        <w:t xml:space="preserve"> internet. No real harm will be caused to people who </w:t>
      </w:r>
      <w:r w:rsidR="00EC085B">
        <w:rPr>
          <w:color w:val="171717"/>
          <w:szCs w:val="28"/>
        </w:rPr>
        <w:t>want it</w:t>
      </w:r>
      <w:r w:rsidRPr="00EB6AE6">
        <w:rPr>
          <w:color w:val="171717"/>
          <w:szCs w:val="28"/>
        </w:rPr>
        <w:t xml:space="preserve">. Those who seek to have broadband internet access and currently do not have DSL, cables, or fiber optic, can still have access to </w:t>
      </w:r>
      <w:r w:rsidR="00EC085B">
        <w:rPr>
          <w:color w:val="171717"/>
          <w:szCs w:val="28"/>
        </w:rPr>
        <w:t xml:space="preserve">“own property” </w:t>
      </w:r>
      <w:r w:rsidRPr="00EB6AE6">
        <w:rPr>
          <w:color w:val="171717"/>
          <w:szCs w:val="28"/>
        </w:rPr>
        <w:t xml:space="preserve">fixed wireless including point to point wireless and satellite. </w:t>
      </w:r>
    </w:p>
    <w:p w14:paraId="70E2DB43" w14:textId="7C9154BD" w:rsidR="006B0B20" w:rsidRPr="00EB6AE6" w:rsidRDefault="006B0B20" w:rsidP="00751C5A">
      <w:pPr>
        <w:numPr>
          <w:ilvl w:val="0"/>
          <w:numId w:val="3"/>
        </w:numPr>
        <w:spacing w:after="120"/>
        <w:rPr>
          <w:color w:val="171717"/>
          <w:szCs w:val="28"/>
        </w:rPr>
      </w:pPr>
      <w:r w:rsidRPr="00EB6AE6">
        <w:rPr>
          <w:color w:val="171717"/>
          <w:szCs w:val="28"/>
        </w:rPr>
        <w:t>The only advantage the OTARD amendment will offer to users is competition and therefore possibly cheaper options. But of course, since people are unaware about the harm wireless radiation can cause, they do not take into consideration the potential costs of developing sickness</w:t>
      </w:r>
      <w:r w:rsidR="00B86EBC">
        <w:rPr>
          <w:color w:val="171717"/>
          <w:szCs w:val="28"/>
        </w:rPr>
        <w:t>, the burden on society or the tax and personal impacts</w:t>
      </w:r>
      <w:r w:rsidRPr="00EB6AE6">
        <w:rPr>
          <w:color w:val="171717"/>
          <w:szCs w:val="28"/>
        </w:rPr>
        <w:t xml:space="preserve">. </w:t>
      </w:r>
    </w:p>
    <w:p w14:paraId="038B7002" w14:textId="02766ACA" w:rsidR="006B0B20" w:rsidRPr="00B86EBC" w:rsidRDefault="006B0B20" w:rsidP="005641AD">
      <w:pPr>
        <w:numPr>
          <w:ilvl w:val="0"/>
          <w:numId w:val="3"/>
        </w:numPr>
        <w:spacing w:after="120"/>
        <w:rPr>
          <w:color w:val="171717"/>
          <w:szCs w:val="28"/>
        </w:rPr>
      </w:pPr>
      <w:r w:rsidRPr="00B86EBC">
        <w:rPr>
          <w:color w:val="171717"/>
          <w:szCs w:val="28"/>
        </w:rPr>
        <w:t xml:space="preserve"> The harm to those who are sick, its nature, scale and scope far outweighs any harm that may be caused to the providers of fixed wireless. The rule </w:t>
      </w:r>
      <w:r w:rsidRPr="00B86EBC">
        <w:rPr>
          <w:color w:val="171717"/>
          <w:szCs w:val="28"/>
        </w:rPr>
        <w:lastRenderedPageBreak/>
        <w:t xml:space="preserve">amendment allows these companies to expand the services they offer, but they do not yet have a vested interest in these services. In fact, a stay is also in their best interest. If Petitioners prevail in the case and the court vacates the amended rule, these companies may incur losses. A stay is in the best interests of all concerned. </w:t>
      </w:r>
    </w:p>
    <w:p w14:paraId="4D8247FC" w14:textId="081FD920" w:rsidR="008A1BF4" w:rsidRPr="00EB6AE6" w:rsidRDefault="00541996" w:rsidP="006B0B20">
      <w:pPr>
        <w:numPr>
          <w:ilvl w:val="0"/>
          <w:numId w:val="3"/>
        </w:numPr>
        <w:spacing w:after="120"/>
        <w:rPr>
          <w:color w:val="171717"/>
          <w:szCs w:val="28"/>
        </w:rPr>
      </w:pPr>
      <w:r>
        <w:rPr>
          <w:color w:val="171717"/>
          <w:szCs w:val="28"/>
        </w:rPr>
        <w:t>T</w:t>
      </w:r>
      <w:r w:rsidR="008A1BF4" w:rsidRPr="00EB6AE6">
        <w:rPr>
          <w:color w:val="171717"/>
          <w:szCs w:val="28"/>
        </w:rPr>
        <w:t xml:space="preserve">he harm that will be caused by the </w:t>
      </w:r>
      <w:r>
        <w:rPr>
          <w:color w:val="171717"/>
          <w:szCs w:val="28"/>
        </w:rPr>
        <w:t xml:space="preserve">FCC’s </w:t>
      </w:r>
      <w:r w:rsidR="008A1BF4" w:rsidRPr="00EB6AE6">
        <w:rPr>
          <w:color w:val="171717"/>
          <w:szCs w:val="28"/>
        </w:rPr>
        <w:t xml:space="preserve">OTARD </w:t>
      </w:r>
      <w:r w:rsidR="00CD0F64">
        <w:rPr>
          <w:color w:val="171717"/>
          <w:szCs w:val="28"/>
        </w:rPr>
        <w:t>amendment</w:t>
      </w:r>
      <w:r w:rsidR="008A1BF4" w:rsidRPr="00EB6AE6">
        <w:rPr>
          <w:color w:val="171717"/>
          <w:szCs w:val="28"/>
        </w:rPr>
        <w:t xml:space="preserve"> </w:t>
      </w:r>
      <w:r w:rsidR="006A5ED5">
        <w:rPr>
          <w:color w:val="171717"/>
          <w:szCs w:val="28"/>
        </w:rPr>
        <w:t xml:space="preserve">is </w:t>
      </w:r>
      <w:r w:rsidR="008A1BF4" w:rsidRPr="00EB6AE6">
        <w:rPr>
          <w:color w:val="171717"/>
          <w:szCs w:val="28"/>
        </w:rPr>
        <w:t xml:space="preserve">vast, devastating, and irreparable. The </w:t>
      </w:r>
      <w:r w:rsidR="00C011C9">
        <w:rPr>
          <w:color w:val="171717"/>
          <w:szCs w:val="28"/>
        </w:rPr>
        <w:t>rule amendment</w:t>
      </w:r>
      <w:r w:rsidR="008A1BF4" w:rsidRPr="00EB6AE6">
        <w:rPr>
          <w:color w:val="171717"/>
          <w:szCs w:val="28"/>
        </w:rPr>
        <w:t xml:space="preserve"> will immediately and </w:t>
      </w:r>
      <w:r w:rsidR="00C011C9">
        <w:rPr>
          <w:color w:val="171717"/>
          <w:szCs w:val="28"/>
        </w:rPr>
        <w:t>un</w:t>
      </w:r>
      <w:r w:rsidR="00C011C9" w:rsidRPr="00EB6AE6">
        <w:rPr>
          <w:color w:val="171717"/>
          <w:szCs w:val="28"/>
        </w:rPr>
        <w:t>doubt</w:t>
      </w:r>
      <w:r w:rsidR="00C011C9">
        <w:rPr>
          <w:color w:val="171717"/>
          <w:szCs w:val="28"/>
        </w:rPr>
        <w:t>edly</w:t>
      </w:r>
      <w:r w:rsidR="008A1BF4" w:rsidRPr="00EB6AE6">
        <w:rPr>
          <w:color w:val="171717"/>
          <w:szCs w:val="28"/>
        </w:rPr>
        <w:t xml:space="preserve"> increase the size of an </w:t>
      </w:r>
      <w:proofErr w:type="gramStart"/>
      <w:r w:rsidR="008A1BF4" w:rsidRPr="00EB6AE6">
        <w:rPr>
          <w:color w:val="171717"/>
          <w:szCs w:val="28"/>
        </w:rPr>
        <w:t>already-enormous</w:t>
      </w:r>
      <w:proofErr w:type="gramEnd"/>
      <w:r w:rsidR="008A1BF4" w:rsidRPr="00EB6AE6">
        <w:rPr>
          <w:color w:val="171717"/>
          <w:szCs w:val="28"/>
        </w:rPr>
        <w:t xml:space="preserve"> though</w:t>
      </w:r>
      <w:r w:rsidR="00A16E72">
        <w:rPr>
          <w:color w:val="171717"/>
          <w:szCs w:val="28"/>
        </w:rPr>
        <w:t xml:space="preserve"> </w:t>
      </w:r>
      <w:r w:rsidR="008A1BF4" w:rsidRPr="00EB6AE6">
        <w:rPr>
          <w:color w:val="171717"/>
          <w:szCs w:val="28"/>
        </w:rPr>
        <w:t xml:space="preserve">ignored </w:t>
      </w:r>
      <w:r w:rsidR="00E20BFD">
        <w:rPr>
          <w:color w:val="171717"/>
          <w:szCs w:val="28"/>
        </w:rPr>
        <w:t xml:space="preserve">and suppressed </w:t>
      </w:r>
      <w:r w:rsidR="008A1BF4" w:rsidRPr="00EB6AE6">
        <w:rPr>
          <w:color w:val="171717"/>
          <w:szCs w:val="28"/>
        </w:rPr>
        <w:t>problem. The effects of this rule amendment are egregious and morally and legally unconscionable.</w:t>
      </w:r>
    </w:p>
    <w:p w14:paraId="2242634C" w14:textId="77777777" w:rsidR="006B0B20" w:rsidRPr="00EB6AE6" w:rsidRDefault="006B0B20" w:rsidP="006B0B20">
      <w:pPr>
        <w:numPr>
          <w:ilvl w:val="0"/>
          <w:numId w:val="3"/>
        </w:numPr>
        <w:spacing w:after="120"/>
        <w:rPr>
          <w:color w:val="171717"/>
          <w:szCs w:val="28"/>
        </w:rPr>
      </w:pPr>
      <w:r w:rsidRPr="00EB6AE6">
        <w:rPr>
          <w:color w:val="171717"/>
          <w:szCs w:val="28"/>
        </w:rPr>
        <w:t>This concludes my Affidavit.</w:t>
      </w:r>
    </w:p>
    <w:p w14:paraId="67E83113" w14:textId="77777777" w:rsidR="006B0B20" w:rsidRPr="00EB6AE6" w:rsidRDefault="006B0B20" w:rsidP="006B0B20">
      <w:pPr>
        <w:spacing w:after="120"/>
        <w:rPr>
          <w:szCs w:val="28"/>
        </w:rPr>
      </w:pPr>
      <w:r w:rsidRPr="00EB6AE6">
        <w:rPr>
          <w:szCs w:val="28"/>
        </w:rPr>
        <w:t>I declare under penalty of perjury that the foregoing is true and correct.</w:t>
      </w:r>
    </w:p>
    <w:p w14:paraId="51AF9745" w14:textId="34528A60" w:rsidR="006B0B20" w:rsidRPr="00EB6AE6" w:rsidRDefault="00086351" w:rsidP="006B0B20">
      <w:pPr>
        <w:spacing w:after="120"/>
        <w:rPr>
          <w:szCs w:val="28"/>
        </w:rPr>
      </w:pPr>
      <w:r>
        <w:rPr>
          <w:noProof/>
        </w:rPr>
        <w:drawing>
          <wp:anchor distT="0" distB="0" distL="114300" distR="114300" simplePos="0" relativeHeight="251659264" behindDoc="1" locked="0" layoutInCell="1" allowOverlap="1" wp14:anchorId="5600286C" wp14:editId="5B40D4F4">
            <wp:simplePos x="0" y="0"/>
            <wp:positionH relativeFrom="column">
              <wp:posOffset>2718822</wp:posOffset>
            </wp:positionH>
            <wp:positionV relativeFrom="paragraph">
              <wp:posOffset>519875</wp:posOffset>
            </wp:positionV>
            <wp:extent cx="1531620" cy="7600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1620" cy="760095"/>
                    </a:xfrm>
                    <a:prstGeom prst="rect">
                      <a:avLst/>
                    </a:prstGeom>
                    <a:noFill/>
                    <a:ln>
                      <a:noFill/>
                    </a:ln>
                  </pic:spPr>
                </pic:pic>
              </a:graphicData>
            </a:graphic>
          </wp:anchor>
        </w:drawing>
      </w:r>
      <w:r w:rsidR="006B0B20" w:rsidRPr="00EB6AE6">
        <w:rPr>
          <w:szCs w:val="28"/>
        </w:rPr>
        <w:t xml:space="preserve">Executed on </w:t>
      </w:r>
      <w:r>
        <w:rPr>
          <w:szCs w:val="28"/>
        </w:rPr>
        <w:t>March</w:t>
      </w:r>
      <w:r w:rsidR="001262E9">
        <w:rPr>
          <w:szCs w:val="28"/>
        </w:rPr>
        <w:t xml:space="preserve"> 18</w:t>
      </w:r>
      <w:r w:rsidR="006B0B20" w:rsidRPr="00EB6AE6">
        <w:rPr>
          <w:szCs w:val="28"/>
        </w:rPr>
        <w:t>, 2021</w:t>
      </w:r>
    </w:p>
    <w:p w14:paraId="584B0516" w14:textId="5808921F" w:rsidR="006B0B20" w:rsidRPr="00EB6AE6" w:rsidRDefault="006B0B20" w:rsidP="006B0B20">
      <w:pPr>
        <w:ind w:left="4050"/>
        <w:rPr>
          <w:szCs w:val="28"/>
        </w:rPr>
      </w:pPr>
      <w:r w:rsidRPr="00EB6AE6">
        <w:rPr>
          <w:szCs w:val="28"/>
        </w:rPr>
        <w:t>____________________</w:t>
      </w:r>
    </w:p>
    <w:p w14:paraId="510F00B9" w14:textId="77777777" w:rsidR="006B0B20" w:rsidRPr="00EB6AE6" w:rsidRDefault="006B0B20" w:rsidP="006B0B20">
      <w:pPr>
        <w:spacing w:after="120" w:line="240" w:lineRule="auto"/>
        <w:ind w:left="3600"/>
        <w:rPr>
          <w:szCs w:val="28"/>
        </w:rPr>
      </w:pPr>
      <w:r w:rsidRPr="00EB6AE6">
        <w:rPr>
          <w:szCs w:val="28"/>
        </w:rPr>
        <w:t xml:space="preserve">      </w:t>
      </w:r>
      <w:r w:rsidRPr="00EB6AE6">
        <w:rPr>
          <w:szCs w:val="28"/>
        </w:rPr>
        <w:tab/>
        <w:t xml:space="preserve">   Dafna Tachover</w:t>
      </w:r>
    </w:p>
    <w:p w14:paraId="56973DE3" w14:textId="032DFFF7" w:rsidR="0091012D" w:rsidRPr="00EB6AE6" w:rsidRDefault="0091012D" w:rsidP="0092522D">
      <w:pPr>
        <w:rPr>
          <w:szCs w:val="28"/>
        </w:rPr>
      </w:pPr>
    </w:p>
    <w:p w14:paraId="16C159AF" w14:textId="129A55D6" w:rsidR="0091012D" w:rsidRPr="00EB6AE6" w:rsidRDefault="0091012D" w:rsidP="0092522D">
      <w:pPr>
        <w:rPr>
          <w:szCs w:val="28"/>
        </w:rPr>
      </w:pPr>
    </w:p>
    <w:p w14:paraId="45DBB341" w14:textId="1878AD84" w:rsidR="0091012D" w:rsidRPr="00EB6AE6" w:rsidRDefault="0091012D" w:rsidP="0092522D">
      <w:pPr>
        <w:rPr>
          <w:szCs w:val="28"/>
        </w:rPr>
      </w:pPr>
    </w:p>
    <w:p w14:paraId="68A55FD1" w14:textId="2B59BDFA" w:rsidR="0091012D" w:rsidRPr="00EB6AE6" w:rsidRDefault="0091012D" w:rsidP="0092522D">
      <w:pPr>
        <w:rPr>
          <w:szCs w:val="28"/>
        </w:rPr>
      </w:pPr>
    </w:p>
    <w:p w14:paraId="2CD9ECA0" w14:textId="132D4D9A" w:rsidR="0091012D" w:rsidRPr="00EB6AE6" w:rsidRDefault="0091012D" w:rsidP="0092522D">
      <w:pPr>
        <w:rPr>
          <w:szCs w:val="28"/>
        </w:rPr>
      </w:pPr>
    </w:p>
    <w:p w14:paraId="4C06BA6D" w14:textId="392ACB41" w:rsidR="00751C5A" w:rsidRPr="00EB6AE6" w:rsidRDefault="00751C5A" w:rsidP="0092522D">
      <w:pPr>
        <w:rPr>
          <w:szCs w:val="28"/>
        </w:rPr>
      </w:pPr>
      <w:bookmarkStart w:id="0" w:name="_Hlk66919823"/>
    </w:p>
    <w:p w14:paraId="36F5BDE1" w14:textId="77777777" w:rsidR="000232A1" w:rsidRPr="000232A1" w:rsidRDefault="000232A1" w:rsidP="000232A1">
      <w:pPr>
        <w:ind w:left="1440"/>
        <w:rPr>
          <w:rFonts w:eastAsia="Times New Roman"/>
          <w:szCs w:val="28"/>
          <w:lang w:bidi="ar-SA"/>
        </w:rPr>
      </w:pPr>
    </w:p>
    <w:p w14:paraId="0C8241EC" w14:textId="77777777" w:rsidR="000232A1" w:rsidRPr="000232A1" w:rsidRDefault="000232A1" w:rsidP="000232A1">
      <w:pPr>
        <w:ind w:left="1440"/>
        <w:rPr>
          <w:rFonts w:eastAsia="Times New Roman"/>
          <w:szCs w:val="28"/>
          <w:lang w:bidi="ar-SA"/>
        </w:rPr>
      </w:pPr>
    </w:p>
    <w:p w14:paraId="7C27C4C3" w14:textId="1D830671" w:rsidR="000232A1" w:rsidRPr="000232A1" w:rsidRDefault="000232A1" w:rsidP="000232A1">
      <w:pPr>
        <w:ind w:left="1440"/>
        <w:jc w:val="center"/>
        <w:rPr>
          <w:rFonts w:eastAsia="Times New Roman"/>
          <w:b/>
          <w:bCs/>
          <w:szCs w:val="28"/>
          <w:lang w:bidi="ar-SA"/>
        </w:rPr>
      </w:pPr>
      <w:r>
        <w:rPr>
          <w:rFonts w:eastAsia="Times New Roman"/>
          <w:b/>
          <w:bCs/>
          <w:szCs w:val="28"/>
          <w:lang w:bidi="ar-SA"/>
        </w:rPr>
        <w:t>T</w:t>
      </w:r>
      <w:r w:rsidR="007328EF">
        <w:rPr>
          <w:rFonts w:eastAsia="Times New Roman"/>
          <w:b/>
          <w:bCs/>
          <w:szCs w:val="28"/>
          <w:lang w:bidi="ar-SA"/>
        </w:rPr>
        <w:t>ACHOVER</w:t>
      </w:r>
      <w:r w:rsidRPr="000232A1">
        <w:rPr>
          <w:rFonts w:eastAsia="Times New Roman"/>
          <w:b/>
          <w:bCs/>
          <w:szCs w:val="28"/>
          <w:lang w:bidi="ar-SA"/>
        </w:rPr>
        <w:t xml:space="preserve"> Attachment </w:t>
      </w:r>
      <w:r w:rsidR="007328EF">
        <w:rPr>
          <w:rFonts w:eastAsia="Times New Roman"/>
          <w:b/>
          <w:bCs/>
          <w:szCs w:val="28"/>
          <w:lang w:bidi="ar-SA"/>
        </w:rPr>
        <w:t>1</w:t>
      </w:r>
    </w:p>
    <w:p w14:paraId="1CB4585D" w14:textId="77777777" w:rsidR="000232A1" w:rsidRPr="000232A1" w:rsidRDefault="000232A1" w:rsidP="000232A1">
      <w:pPr>
        <w:ind w:left="1440"/>
        <w:rPr>
          <w:rFonts w:eastAsia="Times New Roman"/>
          <w:szCs w:val="28"/>
          <w:lang w:bidi="ar-SA"/>
        </w:rPr>
      </w:pPr>
    </w:p>
    <w:p w14:paraId="39C4466B" w14:textId="39CE4D7D" w:rsidR="00751C5A" w:rsidRPr="00EB6AE6" w:rsidRDefault="00751C5A" w:rsidP="0092522D">
      <w:pPr>
        <w:rPr>
          <w:szCs w:val="28"/>
        </w:rPr>
      </w:pPr>
    </w:p>
    <w:p w14:paraId="3A7F8D5A" w14:textId="4A5E8079" w:rsidR="00751C5A" w:rsidRPr="00EB6AE6" w:rsidRDefault="00751C5A" w:rsidP="0092522D">
      <w:pPr>
        <w:rPr>
          <w:szCs w:val="28"/>
        </w:rPr>
      </w:pPr>
    </w:p>
    <w:p w14:paraId="26738670" w14:textId="38F9406B" w:rsidR="00751C5A" w:rsidRPr="00EB6AE6" w:rsidRDefault="00751C5A" w:rsidP="0092522D">
      <w:pPr>
        <w:rPr>
          <w:szCs w:val="28"/>
        </w:rPr>
      </w:pPr>
    </w:p>
    <w:bookmarkEnd w:id="0"/>
    <w:p w14:paraId="4D291885" w14:textId="77777777" w:rsidR="00751C5A" w:rsidRPr="00EB6AE6" w:rsidRDefault="00751C5A" w:rsidP="0092522D">
      <w:pPr>
        <w:rPr>
          <w:szCs w:val="28"/>
        </w:rPr>
      </w:pPr>
    </w:p>
    <w:p w14:paraId="0CFA201A" w14:textId="77777777" w:rsidR="0092522D" w:rsidRPr="00EB6AE6" w:rsidRDefault="0092522D" w:rsidP="0092522D">
      <w:pPr>
        <w:rPr>
          <w:szCs w:val="28"/>
        </w:rPr>
      </w:pPr>
    </w:p>
    <w:p w14:paraId="1DFD0F0A" w14:textId="39641A97" w:rsidR="00D512DC" w:rsidRDefault="00D512DC" w:rsidP="00617FB1">
      <w:pPr>
        <w:ind w:left="1440"/>
        <w:rPr>
          <w:szCs w:val="28"/>
        </w:rPr>
      </w:pPr>
    </w:p>
    <w:p w14:paraId="505CD76A" w14:textId="14C0DF11" w:rsidR="007328EF" w:rsidRDefault="007328EF" w:rsidP="00617FB1">
      <w:pPr>
        <w:ind w:left="1440"/>
        <w:rPr>
          <w:szCs w:val="28"/>
        </w:rPr>
      </w:pPr>
    </w:p>
    <w:p w14:paraId="463A55AF" w14:textId="46F5F17E" w:rsidR="007328EF" w:rsidRDefault="007328EF" w:rsidP="00617FB1">
      <w:pPr>
        <w:ind w:left="1440"/>
        <w:rPr>
          <w:szCs w:val="28"/>
        </w:rPr>
      </w:pPr>
    </w:p>
    <w:p w14:paraId="643E3D39" w14:textId="42BF945D" w:rsidR="007328EF" w:rsidRDefault="007328EF" w:rsidP="00617FB1">
      <w:pPr>
        <w:ind w:left="1440"/>
        <w:rPr>
          <w:szCs w:val="28"/>
        </w:rPr>
      </w:pPr>
    </w:p>
    <w:p w14:paraId="4AAB99C3" w14:textId="3436AFD9" w:rsidR="007328EF" w:rsidRDefault="007328EF" w:rsidP="00617FB1">
      <w:pPr>
        <w:ind w:left="1440"/>
        <w:rPr>
          <w:szCs w:val="28"/>
        </w:rPr>
      </w:pPr>
    </w:p>
    <w:p w14:paraId="3104E1CA" w14:textId="2356C093" w:rsidR="007328EF" w:rsidRDefault="007328EF" w:rsidP="00617FB1">
      <w:pPr>
        <w:ind w:left="1440"/>
        <w:rPr>
          <w:szCs w:val="28"/>
        </w:rPr>
      </w:pPr>
    </w:p>
    <w:p w14:paraId="52269819" w14:textId="2DA5E8F9" w:rsidR="007328EF" w:rsidRDefault="007328EF" w:rsidP="00617FB1">
      <w:pPr>
        <w:ind w:left="1440"/>
        <w:rPr>
          <w:szCs w:val="28"/>
        </w:rPr>
      </w:pPr>
    </w:p>
    <w:p w14:paraId="50E775E4" w14:textId="5AA29913" w:rsidR="007328EF" w:rsidRDefault="007328EF" w:rsidP="00617FB1">
      <w:pPr>
        <w:ind w:left="1440"/>
        <w:rPr>
          <w:szCs w:val="28"/>
        </w:rPr>
      </w:pPr>
    </w:p>
    <w:p w14:paraId="2AD7414D" w14:textId="1EF0E0D2" w:rsidR="007328EF" w:rsidRDefault="007328EF" w:rsidP="00617FB1">
      <w:pPr>
        <w:ind w:left="1440"/>
        <w:rPr>
          <w:szCs w:val="28"/>
        </w:rPr>
      </w:pPr>
    </w:p>
    <w:p w14:paraId="19ED9476" w14:textId="4A6520DF" w:rsidR="007328EF" w:rsidRDefault="007328EF" w:rsidP="00617FB1">
      <w:pPr>
        <w:ind w:left="1440"/>
        <w:rPr>
          <w:szCs w:val="28"/>
        </w:rPr>
      </w:pPr>
    </w:p>
    <w:p w14:paraId="063635FC" w14:textId="77777777" w:rsidR="00E76E40" w:rsidRPr="00EB6AE6" w:rsidRDefault="00E76E40" w:rsidP="00E76E40">
      <w:pPr>
        <w:rPr>
          <w:szCs w:val="28"/>
        </w:rPr>
      </w:pPr>
    </w:p>
    <w:p w14:paraId="68C1C74E" w14:textId="77777777" w:rsidR="00E76E40" w:rsidRPr="000232A1" w:rsidRDefault="00E76E40" w:rsidP="00E76E40">
      <w:pPr>
        <w:ind w:left="1440"/>
        <w:rPr>
          <w:rFonts w:eastAsia="Times New Roman"/>
          <w:szCs w:val="28"/>
          <w:lang w:bidi="ar-SA"/>
        </w:rPr>
      </w:pPr>
    </w:p>
    <w:p w14:paraId="6D07F577" w14:textId="77777777" w:rsidR="00E76E40" w:rsidRPr="000232A1" w:rsidRDefault="00E76E40" w:rsidP="00E76E40">
      <w:pPr>
        <w:ind w:left="1440"/>
        <w:rPr>
          <w:rFonts w:eastAsia="Times New Roman"/>
          <w:szCs w:val="28"/>
          <w:lang w:bidi="ar-SA"/>
        </w:rPr>
      </w:pPr>
    </w:p>
    <w:p w14:paraId="6560D947" w14:textId="17EE5BC1" w:rsidR="00E76E40" w:rsidRPr="000232A1" w:rsidRDefault="00E76E40" w:rsidP="00E76E40">
      <w:pPr>
        <w:ind w:left="1440"/>
        <w:jc w:val="center"/>
        <w:rPr>
          <w:rFonts w:eastAsia="Times New Roman"/>
          <w:b/>
          <w:bCs/>
          <w:szCs w:val="28"/>
          <w:lang w:bidi="ar-SA"/>
        </w:rPr>
      </w:pPr>
      <w:r>
        <w:rPr>
          <w:rFonts w:eastAsia="Times New Roman"/>
          <w:b/>
          <w:bCs/>
          <w:szCs w:val="28"/>
          <w:lang w:bidi="ar-SA"/>
        </w:rPr>
        <w:t>TACHOVER</w:t>
      </w:r>
      <w:r w:rsidRPr="000232A1">
        <w:rPr>
          <w:rFonts w:eastAsia="Times New Roman"/>
          <w:b/>
          <w:bCs/>
          <w:szCs w:val="28"/>
          <w:lang w:bidi="ar-SA"/>
        </w:rPr>
        <w:t xml:space="preserve"> Attachment </w:t>
      </w:r>
      <w:r>
        <w:rPr>
          <w:rFonts w:eastAsia="Times New Roman"/>
          <w:b/>
          <w:bCs/>
          <w:szCs w:val="28"/>
          <w:lang w:bidi="ar-SA"/>
        </w:rPr>
        <w:t>2</w:t>
      </w:r>
    </w:p>
    <w:p w14:paraId="4F7C6D28" w14:textId="77777777" w:rsidR="00E76E40" w:rsidRPr="000232A1" w:rsidRDefault="00E76E40" w:rsidP="00E76E40">
      <w:pPr>
        <w:ind w:left="1440"/>
        <w:rPr>
          <w:rFonts w:eastAsia="Times New Roman"/>
          <w:szCs w:val="28"/>
          <w:lang w:bidi="ar-SA"/>
        </w:rPr>
      </w:pPr>
    </w:p>
    <w:p w14:paraId="737474BD" w14:textId="77777777" w:rsidR="00E76E40" w:rsidRPr="00EB6AE6" w:rsidRDefault="00E76E40" w:rsidP="00E76E40">
      <w:pPr>
        <w:rPr>
          <w:szCs w:val="28"/>
        </w:rPr>
      </w:pPr>
    </w:p>
    <w:p w14:paraId="55AF755D" w14:textId="77777777" w:rsidR="00E76E40" w:rsidRPr="00EB6AE6" w:rsidRDefault="00E76E40" w:rsidP="00E76E40">
      <w:pPr>
        <w:rPr>
          <w:szCs w:val="28"/>
        </w:rPr>
      </w:pPr>
    </w:p>
    <w:p w14:paraId="4736509E" w14:textId="77777777" w:rsidR="00E76E40" w:rsidRPr="00EB6AE6" w:rsidRDefault="00E76E40" w:rsidP="00E76E40">
      <w:pPr>
        <w:rPr>
          <w:szCs w:val="28"/>
        </w:rPr>
      </w:pPr>
    </w:p>
    <w:p w14:paraId="24AAF915" w14:textId="77777777" w:rsidR="007328EF" w:rsidRPr="00EB6AE6" w:rsidRDefault="007328EF" w:rsidP="00E76E40">
      <w:pPr>
        <w:ind w:left="1440"/>
        <w:rPr>
          <w:szCs w:val="28"/>
        </w:rPr>
      </w:pPr>
    </w:p>
    <w:sectPr w:rsidR="007328EF" w:rsidRPr="00EB6AE6" w:rsidSect="003D4995">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86AEA" w14:textId="77777777" w:rsidR="0072104E" w:rsidRDefault="0072104E">
      <w:r>
        <w:separator/>
      </w:r>
    </w:p>
  </w:endnote>
  <w:endnote w:type="continuationSeparator" w:id="0">
    <w:p w14:paraId="4CC8EDB8" w14:textId="77777777" w:rsidR="0072104E" w:rsidRDefault="0072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Arial"/>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3A752" w14:textId="731423DC" w:rsidR="005641AD" w:rsidRPr="00846264" w:rsidRDefault="005641AD" w:rsidP="00846264">
    <w:pPr>
      <w:pStyle w:val="Footer"/>
      <w:tabs>
        <w:tab w:val="clear" w:pos="4320"/>
      </w:tabs>
      <w:rPr>
        <w:szCs w:val="28"/>
      </w:rPr>
    </w:pPr>
    <w:r>
      <w:rPr>
        <w:szCs w:val="28"/>
      </w:rPr>
      <w:tab/>
    </w:r>
    <w:r w:rsidRPr="00A84EBC">
      <w:rPr>
        <w:b/>
        <w:bCs/>
        <w:szCs w:val="28"/>
      </w:rPr>
      <w:t xml:space="preserve">AFFIDAVIT OF </w:t>
    </w:r>
    <w:r>
      <w:rPr>
        <w:b/>
        <w:bCs/>
        <w:szCs w:val="28"/>
      </w:rPr>
      <w:t>DAFNA TACHOVER</w:t>
    </w:r>
    <w:r w:rsidRPr="00A84EBC">
      <w:rPr>
        <w:b/>
        <w:bCs/>
        <w:szCs w:val="28"/>
      </w:rPr>
      <w:t xml:space="preserve"> IN SUPPORT OF STAY</w:t>
    </w:r>
    <w:r>
      <w:rPr>
        <w:b/>
        <w:bCs/>
        <w:szCs w:val="28"/>
      </w:rPr>
      <w:t xml:space="preserve"> </w:t>
    </w:r>
    <w:r w:rsidRPr="00846264">
      <w:rPr>
        <w:szCs w:val="28"/>
      </w:rPr>
      <w:t>Page -</w:t>
    </w:r>
    <w:r w:rsidRPr="00846264">
      <w:rPr>
        <w:rStyle w:val="PageNumber"/>
        <w:szCs w:val="28"/>
      </w:rPr>
      <w:fldChar w:fldCharType="begin"/>
    </w:r>
    <w:r w:rsidRPr="00846264">
      <w:rPr>
        <w:rStyle w:val="PageNumber"/>
        <w:szCs w:val="28"/>
      </w:rPr>
      <w:instrText xml:space="preserve"> PAGE </w:instrText>
    </w:r>
    <w:r w:rsidRPr="00846264">
      <w:rPr>
        <w:rStyle w:val="PageNumber"/>
        <w:szCs w:val="28"/>
      </w:rPr>
      <w:fldChar w:fldCharType="separate"/>
    </w:r>
    <w:r>
      <w:rPr>
        <w:rStyle w:val="PageNumber"/>
        <w:noProof/>
        <w:szCs w:val="28"/>
      </w:rPr>
      <w:t>22</w:t>
    </w:r>
    <w:r w:rsidRPr="00846264">
      <w:rPr>
        <w:rStyle w:val="PageNumber"/>
        <w:szCs w:val="28"/>
      </w:rPr>
      <w:fldChar w:fldCharType="end"/>
    </w:r>
    <w:r w:rsidRPr="00846264">
      <w:rPr>
        <w:rStyle w:val="PageNumber"/>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C3DBB" w14:textId="77777777" w:rsidR="0072104E" w:rsidRDefault="0072104E">
      <w:r>
        <w:separator/>
      </w:r>
    </w:p>
  </w:footnote>
  <w:footnote w:type="continuationSeparator" w:id="0">
    <w:p w14:paraId="2B134368" w14:textId="77777777" w:rsidR="0072104E" w:rsidRDefault="0072104E">
      <w:r>
        <w:continuationSeparator/>
      </w:r>
    </w:p>
  </w:footnote>
  <w:footnote w:id="1">
    <w:p w14:paraId="306C95A0" w14:textId="77777777" w:rsidR="005641AD" w:rsidRDefault="005641AD" w:rsidP="003F4F53">
      <w:pPr>
        <w:pStyle w:val="FootnoteText"/>
      </w:pPr>
      <w:r w:rsidRPr="009B7FD8">
        <w:rPr>
          <w:vertAlign w:val="superscript"/>
        </w:rPr>
        <w:footnoteRef/>
      </w:r>
      <w:r>
        <w:t xml:space="preserve"> </w:t>
      </w:r>
      <w:hyperlink r:id="rId1" w:history="1">
        <w:r w:rsidRPr="00034796">
          <w:rPr>
            <w:rStyle w:val="Hyperlink"/>
          </w:rPr>
          <w:t>https://www.academicpedsjnl.net/article/S1876-2859(10)00250-0/fulltext</w:t>
        </w:r>
      </w:hyperlink>
      <w:r w:rsidRPr="00034796">
        <w:t>.</w:t>
      </w:r>
    </w:p>
  </w:footnote>
  <w:footnote w:id="2">
    <w:p w14:paraId="6DC85AEB" w14:textId="42C988A3" w:rsidR="005641AD" w:rsidRPr="00CC3815" w:rsidRDefault="005641AD" w:rsidP="00CC3815">
      <w:pPr>
        <w:pStyle w:val="FootnoteText"/>
        <w:rPr>
          <w:rFonts w:asciiTheme="majorBidi" w:hAnsiTheme="majorBidi" w:cstheme="majorBidi"/>
          <w:szCs w:val="28"/>
        </w:rPr>
      </w:pPr>
      <w:r w:rsidRPr="00CC3815">
        <w:rPr>
          <w:rStyle w:val="FootnoteReference"/>
          <w:rFonts w:asciiTheme="majorBidi" w:hAnsiTheme="majorBidi" w:cstheme="majorBidi"/>
          <w:szCs w:val="28"/>
        </w:rPr>
        <w:footnoteRef/>
      </w:r>
      <w:r w:rsidRPr="00CC3815">
        <w:rPr>
          <w:rFonts w:asciiTheme="majorBidi" w:hAnsiTheme="majorBidi" w:cstheme="majorBidi"/>
          <w:szCs w:val="28"/>
        </w:rPr>
        <w:t xml:space="preserve"> </w:t>
      </w:r>
      <w:hyperlink r:id="rId2" w:tgtFrame="_blank" w:history="1">
        <w:r w:rsidRPr="00CC3815">
          <w:rPr>
            <w:rStyle w:val="Hyperlink"/>
            <w:rFonts w:asciiTheme="majorBidi" w:hAnsiTheme="majorBidi" w:cstheme="majorBidi"/>
            <w:szCs w:val="28"/>
          </w:rPr>
          <w:t>https://www.fcc.gov/ecfs/filing/104171342025759</w:t>
        </w:r>
      </w:hyperlink>
      <w:r w:rsidRPr="00CC3815">
        <w:rPr>
          <w:rFonts w:asciiTheme="majorBidi" w:hAnsiTheme="majorBidi" w:cstheme="majorBidi"/>
          <w:szCs w:val="28"/>
        </w:rPr>
        <w:t>.</w:t>
      </w:r>
    </w:p>
  </w:footnote>
  <w:footnote w:id="3">
    <w:p w14:paraId="3A54CAB4" w14:textId="6D68E6E0" w:rsidR="005641AD" w:rsidRDefault="005641AD" w:rsidP="00CC3815">
      <w:pPr>
        <w:pStyle w:val="FootnoteText"/>
      </w:pPr>
      <w:r w:rsidRPr="00CC3815">
        <w:rPr>
          <w:rStyle w:val="FootnoteReference"/>
          <w:rFonts w:asciiTheme="majorBidi" w:hAnsiTheme="majorBidi" w:cstheme="majorBidi"/>
          <w:szCs w:val="28"/>
        </w:rPr>
        <w:footnoteRef/>
      </w:r>
      <w:hyperlink r:id="rId3" w:history="1">
        <w:r w:rsidRPr="005C65B2">
          <w:rPr>
            <w:rStyle w:val="Hyperlink"/>
            <w:rFonts w:asciiTheme="majorBidi" w:hAnsiTheme="majorBidi" w:cstheme="majorBidi"/>
            <w:szCs w:val="28"/>
          </w:rPr>
          <w:t>https://ecfsapi.fcc.gov/file/105191672708448/Tachover%20OTARD%20Objectors%20Declaration.pdf</w:t>
        </w:r>
      </w:hyperlink>
      <w:r w:rsidRPr="00CC3815">
        <w:rPr>
          <w:rFonts w:asciiTheme="majorBidi" w:hAnsiTheme="majorBidi" w:cstheme="majorBidi"/>
          <w:color w:val="1155CC"/>
          <w:szCs w:val="28"/>
          <w:u w:val="single"/>
        </w:rPr>
        <w:t>.</w:t>
      </w:r>
    </w:p>
  </w:footnote>
  <w:footnote w:id="4">
    <w:p w14:paraId="6F9E81F2" w14:textId="56078B7F" w:rsidR="005641AD" w:rsidRDefault="005641AD">
      <w:pPr>
        <w:pStyle w:val="FootnoteText"/>
      </w:pPr>
      <w:r>
        <w:rPr>
          <w:rStyle w:val="FootnoteReference"/>
        </w:rPr>
        <w:footnoteRef/>
      </w:r>
      <w:r>
        <w:t xml:space="preserve"> </w:t>
      </w:r>
      <w:r w:rsidRPr="003E5B42">
        <w:t>https://www.fcc.gov/ecfs/filing/105191672708448</w:t>
      </w:r>
      <w:r w:rsidR="007847BB">
        <w:t>.</w:t>
      </w:r>
    </w:p>
  </w:footnote>
  <w:footnote w:id="5">
    <w:p w14:paraId="21D158B8" w14:textId="7A7F6F0F" w:rsidR="005641AD" w:rsidRDefault="005641AD" w:rsidP="003E5B42">
      <w:pPr>
        <w:pStyle w:val="FootnoteText"/>
      </w:pPr>
      <w:r>
        <w:rPr>
          <w:rStyle w:val="FootnoteReference"/>
        </w:rPr>
        <w:footnoteRef/>
      </w:r>
      <w:hyperlink r:id="rId4" w:history="1">
        <w:r w:rsidRPr="003E5B42">
          <w:rPr>
            <w:rStyle w:val="Hyperlink"/>
          </w:rPr>
          <w:t>https://ecfsapi.fcc.gov/file/105191672708448/Tachover%20Exhibit%202%20List%20of%20Objecting%20Persons.pdf</w:t>
        </w:r>
      </w:hyperlink>
      <w:r w:rsidR="007847BB">
        <w:rPr>
          <w:u w:val="single"/>
        </w:rPr>
        <w:t>.</w:t>
      </w:r>
    </w:p>
  </w:footnote>
  <w:footnote w:id="6">
    <w:p w14:paraId="04EF58A7" w14:textId="77777777" w:rsidR="005641AD" w:rsidRDefault="005641AD" w:rsidP="00A34E24">
      <w:pPr>
        <w:pStyle w:val="FootnoteText"/>
      </w:pPr>
      <w:r>
        <w:rPr>
          <w:rStyle w:val="FootnoteReference"/>
        </w:rPr>
        <w:footnoteRef/>
      </w:r>
      <w:hyperlink r:id="rId5" w:history="1">
        <w:r>
          <w:rPr>
            <w:rStyle w:val="Hyperlink"/>
          </w:rPr>
          <w:t>https://ecfsapi.fcc.gov/file/105191672708448/Tachover%20OTARD%20Objectors%20Declaration.pdf</w:t>
        </w:r>
      </w:hyperlink>
      <w:r>
        <w:rPr>
          <w:rStyle w:val="Hyperlink"/>
        </w:rPr>
        <w:t>.</w:t>
      </w:r>
    </w:p>
  </w:footnote>
  <w:footnote w:id="7">
    <w:p w14:paraId="70993D31" w14:textId="05D4902F" w:rsidR="005641AD" w:rsidRDefault="005641AD">
      <w:pPr>
        <w:pStyle w:val="FootnoteText"/>
      </w:pPr>
      <w:r>
        <w:rPr>
          <w:rStyle w:val="FootnoteReference"/>
        </w:rPr>
        <w:footnoteRef/>
      </w:r>
      <w:r w:rsidRPr="003E5B42">
        <w:t>https://ecfsapi.fcc.gov/file/105191672708448/Tachover%20Exhibit%202%20List%20of%20Objecting%20Persons.pdf</w:t>
      </w:r>
      <w:r>
        <w:t>#page=690</w:t>
      </w:r>
      <w:r w:rsidR="007847BB">
        <w:t>.</w:t>
      </w:r>
    </w:p>
  </w:footnote>
  <w:footnote w:id="8">
    <w:p w14:paraId="05F2D8F7" w14:textId="58D90596" w:rsidR="005641AD" w:rsidRDefault="005641AD" w:rsidP="00A85259">
      <w:pPr>
        <w:pStyle w:val="FootnoteText"/>
      </w:pPr>
      <w:r>
        <w:rPr>
          <w:rStyle w:val="FootnoteReference"/>
        </w:rPr>
        <w:footnoteRef/>
      </w:r>
      <w:r>
        <w:t xml:space="preserve"> </w:t>
      </w:r>
      <w:r w:rsidRPr="00BC362F">
        <w:rPr>
          <w:i/>
          <w:iCs/>
        </w:rPr>
        <w:t>Order</w:t>
      </w:r>
      <w:r w:rsidRPr="00BC362F">
        <w:t xml:space="preserve"> ¶34</w:t>
      </w:r>
      <w:r>
        <w:t xml:space="preserve">, </w:t>
      </w:r>
      <w:hyperlink r:id="rId6" w:anchor="page=19" w:history="1">
        <w:r w:rsidRPr="00115F63">
          <w:rPr>
            <w:rStyle w:val="Hyperlink"/>
          </w:rPr>
          <w:t>https://ecfsapi.fcc.gov/file/01072222126137/FCC-21-10A1.pdf#page=19</w:t>
        </w:r>
      </w:hyperlink>
      <w:r>
        <w:t>.</w:t>
      </w:r>
    </w:p>
  </w:footnote>
  <w:footnote w:id="9">
    <w:p w14:paraId="4D70EE95" w14:textId="77777777" w:rsidR="005641AD" w:rsidRDefault="005641AD" w:rsidP="003A01D9">
      <w:pPr>
        <w:pStyle w:val="FootnoteText"/>
      </w:pPr>
      <w:r>
        <w:rPr>
          <w:rStyle w:val="FootnoteReference"/>
        </w:rPr>
        <w:footnoteRef/>
      </w:r>
      <w:hyperlink r:id="rId7" w:history="1">
        <w:r w:rsidRPr="005C65B2">
          <w:rPr>
            <w:rStyle w:val="Hyperlink"/>
          </w:rPr>
          <w:t>https://ecfsapi.fcc.gov/file/10052040910188/EUROPAEM%20EMF%20Guideline%202015-Belyaev%20et%20al%202015.pdf</w:t>
        </w:r>
      </w:hyperlink>
      <w:r>
        <w:t>.</w:t>
      </w:r>
    </w:p>
  </w:footnote>
  <w:footnote w:id="10">
    <w:p w14:paraId="007D97E9" w14:textId="77777777" w:rsidR="005641AD" w:rsidRDefault="005641AD" w:rsidP="003A01D9">
      <w:pPr>
        <w:pStyle w:val="FootnoteText"/>
      </w:pPr>
      <w:r>
        <w:rPr>
          <w:rStyle w:val="FootnoteReference"/>
        </w:rPr>
        <w:footnoteRef/>
      </w:r>
      <w:hyperlink r:id="rId8" w:history="1">
        <w:r w:rsidRPr="005C65B2">
          <w:rPr>
            <w:rStyle w:val="Hyperlink"/>
          </w:rPr>
          <w:t>https://ecfsapi.fcc.gov/file/1091546800918/Guideline%20of%20the%20Austrian%20Medical%20Association%20for%20the%20diagnosis%20and%20treatment%20of%20EMF%20related%20health%20problems%20and%20illnesses%20(EMF%20syndrome).pdf</w:t>
        </w:r>
      </w:hyperlink>
      <w:r>
        <w:rPr>
          <w:u w:val="single"/>
        </w:rPr>
        <w:t>.</w:t>
      </w:r>
    </w:p>
  </w:footnote>
  <w:footnote w:id="11">
    <w:p w14:paraId="6D396796" w14:textId="77777777" w:rsidR="005641AD" w:rsidRPr="002C4A42" w:rsidRDefault="005641AD" w:rsidP="003A01D9">
      <w:pPr>
        <w:pStyle w:val="FootnoteText"/>
        <w:rPr>
          <w:u w:val="single"/>
        </w:rPr>
      </w:pPr>
      <w:r>
        <w:rPr>
          <w:rStyle w:val="FootnoteReference"/>
        </w:rPr>
        <w:footnoteRef/>
      </w:r>
      <w:hyperlink r:id="rId9" w:history="1">
        <w:r w:rsidRPr="005C65B2">
          <w:rPr>
            <w:rStyle w:val="Hyperlink"/>
          </w:rPr>
          <w:t>https://ecfsapi.fcc.gov/file/109160003723483/Electrohypersensitivity%20as%20a%20Newly%20Identified%20and%20Characterized%20Neurologic%20Pathological%20Disorder%3B%20How%20to%20Diagnose%2C%20Treat%20and%20Prevent%20it-Belpomme%202020.pdf</w:t>
        </w:r>
      </w:hyperlink>
      <w:r>
        <w:rPr>
          <w:u w:val="single"/>
        </w:rPr>
        <w:t>.</w:t>
      </w:r>
    </w:p>
  </w:footnote>
  <w:footnote w:id="12">
    <w:p w14:paraId="32FA2318" w14:textId="66C56066" w:rsidR="005641AD" w:rsidRDefault="005641AD" w:rsidP="007F2B32">
      <w:pPr>
        <w:pStyle w:val="FootnoteText"/>
      </w:pPr>
      <w:r>
        <w:rPr>
          <w:rStyle w:val="FootnoteReference"/>
        </w:rPr>
        <w:footnoteRef/>
      </w:r>
      <w:r w:rsidRPr="0092063E">
        <w:rPr>
          <w:u w:val="single"/>
        </w:rPr>
        <w:t>https://ecfsapi.fcc.gov/file/10914872405454/Naval%20Medical%20Research%20Institute%20Bibliography%20of%20reported%20biological%20effects...1972%20Full%20Report.pdf</w:t>
      </w:r>
      <w:r>
        <w:t>#page=10</w:t>
      </w:r>
      <w:r w:rsidR="007847BB">
        <w:t>.</w:t>
      </w:r>
      <w:r w:rsidR="007F2B32" w:rsidRPr="007F2B32">
        <w:rPr>
          <w:rFonts w:asciiTheme="majorBidi" w:hAnsiTheme="majorBidi" w:cstheme="majorBidi"/>
          <w:szCs w:val="28"/>
          <w:vertAlign w:val="superscript"/>
        </w:rPr>
        <w:t xml:space="preserve"> </w:t>
      </w:r>
    </w:p>
  </w:footnote>
  <w:footnote w:id="13">
    <w:p w14:paraId="4E47CA32" w14:textId="77777777" w:rsidR="005641AD" w:rsidRDefault="005641AD" w:rsidP="003A01D9">
      <w:pPr>
        <w:pStyle w:val="FootnoteText"/>
      </w:pPr>
      <w:r>
        <w:rPr>
          <w:rStyle w:val="FootnoteReference"/>
        </w:rPr>
        <w:footnoteRef/>
      </w:r>
      <w:hyperlink r:id="rId10" w:history="1">
        <w:r w:rsidRPr="005C65B2">
          <w:rPr>
            <w:rStyle w:val="Hyperlink"/>
          </w:rPr>
          <w:t>https://ecfsapi.fcc.gov/file/109153103001086/RADIO%20FREQUENCY%20MICROWAVE%20RADIATION%20BIOLOGICAL%20EFFECTS%20AND%20SAFETY%20STANDARDS-A%20REVIEW%20(Air%20Force%201994).pdf</w:t>
        </w:r>
      </w:hyperlink>
      <w:r>
        <w:t>. See conclusions on p.18 “</w:t>
      </w:r>
      <w:r w:rsidRPr="00396640">
        <w:t>Experimental evidence has shown that exposure to low intensity radiation can have a profound effect on biological</w:t>
      </w:r>
      <w:r>
        <w:t xml:space="preserve"> process.”</w:t>
      </w:r>
    </w:p>
  </w:footnote>
  <w:footnote w:id="14">
    <w:p w14:paraId="3324CA57" w14:textId="77777777" w:rsidR="005641AD" w:rsidRDefault="005641AD" w:rsidP="003A01D9">
      <w:pPr>
        <w:pStyle w:val="FootnoteText"/>
      </w:pPr>
      <w:r>
        <w:rPr>
          <w:rStyle w:val="FootnoteReference"/>
        </w:rPr>
        <w:footnoteRef/>
      </w:r>
      <w:hyperlink r:id="rId11" w:history="1">
        <w:r w:rsidRPr="005C65B2">
          <w:rPr>
            <w:rStyle w:val="Hyperlink"/>
          </w:rPr>
          <w:t>https://ecfsapi.fcc.gov/file/1007064529654/AFFIDAVIT%20OF%20Susan%20D.%20Foster%2C%20MSW.pdf</w:t>
        </w:r>
      </w:hyperlink>
      <w:r>
        <w:t>.</w:t>
      </w:r>
    </w:p>
  </w:footnote>
  <w:footnote w:id="15">
    <w:p w14:paraId="4555D05C" w14:textId="06D4B565" w:rsidR="005641AD" w:rsidRDefault="005641AD">
      <w:pPr>
        <w:pStyle w:val="FootnoteText"/>
      </w:pPr>
      <w:r>
        <w:rPr>
          <w:rStyle w:val="FootnoteReference"/>
        </w:rPr>
        <w:footnoteRef/>
      </w:r>
      <w:r w:rsidRPr="0092063E">
        <w:t>https://ecfsapi.fcc.gov/file/100518466598/FCC%20comments%20of%20Deborah%20Kopald%2014-177%2C%2015-256%2C%2010-112%2C%20and%2097-95.pdf</w:t>
      </w:r>
      <w:r w:rsidR="008C2CBA">
        <w:t>.</w:t>
      </w:r>
    </w:p>
  </w:footnote>
  <w:footnote w:id="16">
    <w:p w14:paraId="25732DD8" w14:textId="5FDA0B09" w:rsidR="005641AD" w:rsidRDefault="005641AD" w:rsidP="003A01D9">
      <w:pPr>
        <w:pStyle w:val="FootnoteText"/>
      </w:pPr>
      <w:r>
        <w:rPr>
          <w:rStyle w:val="FootnoteReference"/>
        </w:rPr>
        <w:footnoteRef/>
      </w:r>
      <w:r>
        <w:t xml:space="preserve"> </w:t>
      </w:r>
      <w:hyperlink r:id="rId12" w:history="1">
        <w:r w:rsidRPr="00115F63">
          <w:rPr>
            <w:rStyle w:val="Hyperlink"/>
          </w:rPr>
          <w:t>https://www.nap.edu/read/25889/chapter/1</w:t>
        </w:r>
      </w:hyperlink>
      <w:r>
        <w:t>.</w:t>
      </w:r>
    </w:p>
  </w:footnote>
  <w:footnote w:id="17">
    <w:p w14:paraId="4EB280D3" w14:textId="555D6E96" w:rsidR="005641AD" w:rsidRDefault="005641AD" w:rsidP="003A01D9">
      <w:pPr>
        <w:pStyle w:val="FootnoteText"/>
      </w:pPr>
      <w:r>
        <w:rPr>
          <w:rStyle w:val="FootnoteReference"/>
        </w:rPr>
        <w:footnoteRef/>
      </w:r>
      <w:hyperlink r:id="rId13" w:history="1">
        <w:r w:rsidRPr="00115F63">
          <w:rPr>
            <w:rStyle w:val="Hyperlink"/>
          </w:rPr>
          <w:t>https://ecfsapi.fcc.gov/file/109160003723483/Electrohypersensitivity%20as%20a%20Newly%20Identified%20and%20Characterized%20Neurologic%20Pathological%20Disorder%3B%20How%20to%20Diagnose%2C%20Treat%20and%20Prevent%20it-Belpomme%202020.pdf</w:t>
        </w:r>
      </w:hyperlink>
      <w:r>
        <w:t>.</w:t>
      </w:r>
    </w:p>
  </w:footnote>
  <w:footnote w:id="18">
    <w:p w14:paraId="3104F1D3" w14:textId="77777777" w:rsidR="005641AD" w:rsidRDefault="005641AD" w:rsidP="003A01D9">
      <w:pPr>
        <w:pStyle w:val="FootnoteText"/>
      </w:pPr>
      <w:r>
        <w:rPr>
          <w:rStyle w:val="FootnoteReference"/>
        </w:rPr>
        <w:footnoteRef/>
      </w:r>
      <w:hyperlink r:id="rId14" w:history="1">
        <w:r w:rsidRPr="005C65B2">
          <w:rPr>
            <w:rStyle w:val="Hyperlink"/>
          </w:rPr>
          <w:t>https://ecfsapi.fcc.gov/file/10912004686552/Reliable%20Disease%20Biomarkers%20Characterizing%20and%20Identifying%20EHS%20%26%20Multiple%20Chemical%20Sensitivity%20as%202%20Etioparthogenic%20Aspects%20of%20a%20Unique%20Pathological%20Disord.pdf</w:t>
        </w:r>
      </w:hyperlink>
      <w:r>
        <w:rPr>
          <w:u w:val="single"/>
        </w:rPr>
        <w:t>.</w:t>
      </w:r>
    </w:p>
  </w:footnote>
  <w:footnote w:id="19">
    <w:p w14:paraId="25BDF6F5" w14:textId="77777777" w:rsidR="005641AD" w:rsidRDefault="005641AD" w:rsidP="003A01D9">
      <w:pPr>
        <w:pStyle w:val="FootnoteText"/>
      </w:pPr>
      <w:r>
        <w:rPr>
          <w:rStyle w:val="FootnoteReference"/>
        </w:rPr>
        <w:footnoteRef/>
      </w:r>
      <w:hyperlink r:id="rId15" w:history="1">
        <w:r w:rsidRPr="005C65B2">
          <w:rPr>
            <w:rStyle w:val="Hyperlink"/>
          </w:rPr>
          <w:t>https://ecfsapi.fcc.gov/file/10052040910188/EUROPAEM%20EMF%20Guideline%202015-Belyaev%20et%20al%202015.pdf</w:t>
        </w:r>
      </w:hyperlink>
      <w:r>
        <w:t>.</w:t>
      </w:r>
    </w:p>
  </w:footnote>
  <w:footnote w:id="20">
    <w:p w14:paraId="5119DA2E" w14:textId="2897653A" w:rsidR="005641AD" w:rsidRDefault="005641AD">
      <w:pPr>
        <w:pStyle w:val="FootnoteText"/>
      </w:pPr>
      <w:r>
        <w:rPr>
          <w:rStyle w:val="FootnoteReference"/>
        </w:rPr>
        <w:footnoteRef/>
      </w:r>
      <w:r>
        <w:t xml:space="preserve"> </w:t>
      </w:r>
      <w:r w:rsidRPr="0092063E">
        <w:t>https://ecfsapi.fcc.gov/file/1005862318785/Dr_Erica_Mallery-Blythe_EHS_A_Summary_Working_Draft_Version_1_Dec_2014_for_EESC_Brussels_(3)%20(1).pdf</w:t>
      </w:r>
      <w:r>
        <w:t>#page=41</w:t>
      </w:r>
      <w:r w:rsidR="008C2CBA">
        <w:t>.</w:t>
      </w:r>
    </w:p>
  </w:footnote>
  <w:footnote w:id="21">
    <w:p w14:paraId="3FBAA404" w14:textId="77777777" w:rsidR="005641AD" w:rsidRPr="002C4A42" w:rsidRDefault="005641AD" w:rsidP="00034796">
      <w:pPr>
        <w:pStyle w:val="FootnoteText"/>
        <w:rPr>
          <w:u w:val="single"/>
          <w:lang w:val="fr-FR"/>
        </w:rPr>
      </w:pPr>
      <w:r>
        <w:rPr>
          <w:rStyle w:val="FootnoteReference"/>
        </w:rPr>
        <w:footnoteRef/>
      </w:r>
      <w:hyperlink r:id="rId16" w:history="1">
        <w:r w:rsidRPr="00F046AD">
          <w:rPr>
            <w:rStyle w:val="Hyperlink"/>
            <w:lang w:val="fr-FR"/>
          </w:rPr>
          <w:t>https://ecfsapi.fcc.gov/file/10912004686552/Reliable%20Disease%20Biomarkers%20Characterizing%20and%20Identifying%20EHS%20%26%20Multiple%20Chemical%20Sensitivity%20as%202%20Etioparthogenic%20Aspects%20of%20a%20Unique%20Pathological%20Disord.pdf</w:t>
        </w:r>
      </w:hyperlink>
      <w:r w:rsidRPr="002C4A42">
        <w:rPr>
          <w:u w:val="single"/>
          <w:lang w:val="fr-FR"/>
        </w:rPr>
        <w:t>.</w:t>
      </w:r>
    </w:p>
  </w:footnote>
  <w:footnote w:id="22">
    <w:p w14:paraId="7632FFB9" w14:textId="77777777" w:rsidR="005641AD" w:rsidRPr="007B55DC" w:rsidRDefault="005641AD" w:rsidP="003A01D9">
      <w:pPr>
        <w:pStyle w:val="FootnoteText"/>
        <w:rPr>
          <w:lang w:val="fr-FR"/>
        </w:rPr>
      </w:pPr>
      <w:r>
        <w:rPr>
          <w:rStyle w:val="FootnoteReference"/>
        </w:rPr>
        <w:footnoteRef/>
      </w:r>
      <w:hyperlink r:id="rId17" w:history="1">
        <w:r w:rsidRPr="007B55DC">
          <w:rPr>
            <w:rStyle w:val="Hyperlink"/>
            <w:lang w:val="fr-FR"/>
          </w:rPr>
          <w:t>https://ecfsapi.fcc.gov/file/10912254241147/Functional%20brain%20MRI%20in%20patients%20complaining%20of%20electrohypersensitivity%20after%20long%20term%20exposure%20to%20electromagnetic%20fields-Heuse-%202017.pdf</w:t>
        </w:r>
      </w:hyperlink>
      <w:r w:rsidRPr="007B55DC">
        <w:rPr>
          <w:lang w:val="fr-FR"/>
        </w:rPr>
        <w:t>.</w:t>
      </w:r>
    </w:p>
  </w:footnote>
  <w:footnote w:id="23">
    <w:p w14:paraId="1D8946FB" w14:textId="77777777" w:rsidR="005641AD" w:rsidRPr="00166734" w:rsidRDefault="005641AD" w:rsidP="003A01D9">
      <w:pPr>
        <w:pStyle w:val="FootnoteText"/>
      </w:pPr>
      <w:r>
        <w:rPr>
          <w:rStyle w:val="FootnoteReference"/>
        </w:rPr>
        <w:footnoteRef/>
      </w:r>
      <w:r w:rsidRPr="00166734">
        <w:rPr>
          <w:lang w:val="fr-FR"/>
        </w:rPr>
        <w:t xml:space="preserve"> </w:t>
      </w:r>
      <w:r>
        <w:rPr>
          <w:lang w:val="fr-FR"/>
        </w:rPr>
        <w:t xml:space="preserve">Drs. Heuser Publisher a </w:t>
      </w:r>
      <w:r w:rsidRPr="00166734">
        <w:t>Corrigendum to explain the controls used in the study.</w:t>
      </w:r>
      <w:r>
        <w:t xml:space="preserve"> </w:t>
      </w:r>
      <w:hyperlink r:id="rId18" w:history="1">
        <w:r w:rsidRPr="005C65B2">
          <w:rPr>
            <w:rStyle w:val="Hyperlink"/>
          </w:rPr>
          <w:t>https://www.degruyter.com/document/doi/10.1515/reveh-2017-0027/html</w:t>
        </w:r>
      </w:hyperlink>
      <w:r>
        <w:t xml:space="preserve">. </w:t>
      </w:r>
      <w:r w:rsidRPr="00166734">
        <w:t xml:space="preserve">The controls were a composition </w:t>
      </w:r>
      <w:r>
        <w:t xml:space="preserve">fused </w:t>
      </w:r>
      <w:r w:rsidRPr="00166734">
        <w:t>fMRI</w:t>
      </w:r>
      <w:r>
        <w:t>s</w:t>
      </w:r>
      <w:r w:rsidRPr="00166734">
        <w:t xml:space="preserve"> of a normal </w:t>
      </w:r>
      <w:r>
        <w:t xml:space="preserve">subjects in the </w:t>
      </w:r>
      <w:r w:rsidRPr="00166734">
        <w:t xml:space="preserve">7 years prior to the 2017 study. Particular attention </w:t>
      </w:r>
      <w:r>
        <w:t>should be</w:t>
      </w:r>
      <w:r w:rsidRPr="00166734">
        <w:t xml:space="preserve"> paid to</w:t>
      </w:r>
      <w:r>
        <w:t xml:space="preserve"> </w:t>
      </w:r>
      <w:r w:rsidRPr="00166734">
        <w:t>the normal activity demonstrated in the frontal lobe in controls as opposed to the subjects</w:t>
      </w:r>
      <w:r>
        <w:t xml:space="preserve">. </w:t>
      </w:r>
    </w:p>
  </w:footnote>
  <w:footnote w:id="24">
    <w:p w14:paraId="3674DEE1" w14:textId="07666E4B" w:rsidR="005641AD" w:rsidRPr="00326274" w:rsidRDefault="005641AD" w:rsidP="003A01D9">
      <w:pPr>
        <w:pStyle w:val="FootnoteText"/>
        <w:rPr>
          <w:lang w:val="fr-FR"/>
        </w:rPr>
      </w:pPr>
      <w:r>
        <w:rPr>
          <w:rStyle w:val="FootnoteReference"/>
        </w:rPr>
        <w:footnoteRef/>
      </w:r>
      <w:hyperlink r:id="rId19" w:history="1">
        <w:r w:rsidRPr="00115F63">
          <w:rPr>
            <w:rStyle w:val="Hyperlink"/>
            <w:lang w:val="fr-FR"/>
          </w:rPr>
          <w:t>https://ecfsapi.fcc.gov/file/10908969213114/Abstracts%20of%20research%20publications%20on%20radiofrequency%20radiation%20and%20free%20radical%20(oxidative)%20effects-Henry%20Lai.pdf</w:t>
        </w:r>
      </w:hyperlink>
      <w:r>
        <w:rPr>
          <w:lang w:val="fr-FR"/>
        </w:rPr>
        <w:t>.</w:t>
      </w:r>
    </w:p>
  </w:footnote>
  <w:footnote w:id="25">
    <w:p w14:paraId="3C973375" w14:textId="60E26D1E" w:rsidR="005641AD" w:rsidRPr="00F046AD" w:rsidRDefault="005641AD" w:rsidP="003A01D9">
      <w:pPr>
        <w:pStyle w:val="FootnoteText"/>
        <w:rPr>
          <w:lang w:val="fr-FR"/>
        </w:rPr>
      </w:pPr>
      <w:r>
        <w:rPr>
          <w:rStyle w:val="FootnoteReference"/>
        </w:rPr>
        <w:footnoteRef/>
      </w:r>
      <w:r w:rsidRPr="00F046AD">
        <w:rPr>
          <w:lang w:val="fr-FR"/>
        </w:rPr>
        <w:t xml:space="preserve"> </w:t>
      </w:r>
      <w:hyperlink r:id="rId20" w:history="1">
        <w:r w:rsidRPr="00115F63">
          <w:rPr>
            <w:rStyle w:val="Hyperlink"/>
            <w:lang w:val="fr-FR"/>
          </w:rPr>
          <w:t>https://www.bafu.admin.ch/bafu/en/home/topics/electrosmog/newsletter-of-the-swiss-expert-group-on-electromagnetic-fields-a.html</w:t>
        </w:r>
      </w:hyperlink>
      <w:r>
        <w:rPr>
          <w:lang w:val="fr-FR"/>
        </w:rPr>
        <w:t>.</w:t>
      </w:r>
    </w:p>
  </w:footnote>
  <w:footnote w:id="26">
    <w:p w14:paraId="0F9DE18E" w14:textId="77777777" w:rsidR="005641AD" w:rsidRDefault="005641AD" w:rsidP="003A01D9">
      <w:pPr>
        <w:pStyle w:val="FootnoteText"/>
      </w:pPr>
      <w:r>
        <w:rPr>
          <w:rStyle w:val="FootnoteReference"/>
        </w:rPr>
        <w:footnoteRef/>
      </w:r>
      <w:hyperlink r:id="rId21" w:history="1">
        <w:r w:rsidRPr="005C65B2">
          <w:rPr>
            <w:rStyle w:val="Hyperlink"/>
          </w:rPr>
          <w:t>https://ecfsapi.fcc.gov/file/10908599004195/Public%20Health%20Implications%20of%20the%20Proposed%20Cell%20Phone%20Transmission%20Tower%20at%20Oakway%20Golf%20Course.pdf</w:t>
        </w:r>
      </w:hyperlink>
      <w:r>
        <w:t xml:space="preserve">, see pages 4 and 38. </w:t>
      </w:r>
    </w:p>
  </w:footnote>
  <w:footnote w:id="27">
    <w:p w14:paraId="36E2B417" w14:textId="368E562A" w:rsidR="005641AD" w:rsidRDefault="005641AD" w:rsidP="003A01D9">
      <w:pPr>
        <w:pStyle w:val="FootnoteText"/>
      </w:pPr>
      <w:r>
        <w:rPr>
          <w:rStyle w:val="FootnoteReference"/>
        </w:rPr>
        <w:footnoteRef/>
      </w:r>
      <w:hyperlink r:id="rId22" w:history="1">
        <w:r w:rsidRPr="00115F63">
          <w:rPr>
            <w:rStyle w:val="Hyperlink"/>
          </w:rPr>
          <w:t>https://ecfsapi.fcc.gov/file/109111924311695/How%20does%20long%20term%20exposure%20to%20base%20stations%20and%20mobile%20phones%20affect%20human%20hormone%20profiles-eskander%202012.pdf</w:t>
        </w:r>
      </w:hyperlink>
      <w:r>
        <w:t>.</w:t>
      </w:r>
    </w:p>
  </w:footnote>
  <w:footnote w:id="28">
    <w:p w14:paraId="3223B657" w14:textId="77777777" w:rsidR="005641AD" w:rsidRDefault="005641AD" w:rsidP="003A01D9">
      <w:pPr>
        <w:pStyle w:val="FootnoteText"/>
      </w:pPr>
      <w:r>
        <w:rPr>
          <w:rStyle w:val="FootnoteReference"/>
        </w:rPr>
        <w:footnoteRef/>
      </w:r>
      <w:hyperlink r:id="rId23" w:history="1">
        <w:r w:rsidRPr="005C65B2">
          <w:rPr>
            <w:rStyle w:val="Hyperlink"/>
          </w:rPr>
          <w:t>https://ecfsapi.fcc.gov/file/100245258363/RFR%20Research%20Summary%20Henry%20Lai%202017.pdf</w:t>
        </w:r>
      </w:hyperlink>
      <w:r>
        <w:rPr>
          <w:u w:val="single"/>
        </w:rPr>
        <w:t xml:space="preserve">. See pages 234, 463, 602, 819. </w:t>
      </w:r>
    </w:p>
  </w:footnote>
  <w:footnote w:id="29">
    <w:p w14:paraId="557EEA3A" w14:textId="455D4850" w:rsidR="005641AD" w:rsidRDefault="005641AD" w:rsidP="00D965B0">
      <w:pPr>
        <w:pStyle w:val="FootnoteText"/>
      </w:pPr>
      <w:r>
        <w:rPr>
          <w:rStyle w:val="FootnoteReference"/>
        </w:rPr>
        <w:footnoteRef/>
      </w:r>
      <w:r>
        <w:t xml:space="preserve"> See Architectural and Transportation Barriers Compliance Board, </w:t>
      </w:r>
      <w:r w:rsidRPr="00D965B0">
        <w:rPr>
          <w:u w:val="single"/>
        </w:rPr>
        <w:t>ADA</w:t>
      </w:r>
      <w:r>
        <w:rPr>
          <w:u w:val="single"/>
        </w:rPr>
        <w:t xml:space="preserve"> </w:t>
      </w:r>
      <w:r w:rsidRPr="00D965B0">
        <w:rPr>
          <w:u w:val="single"/>
        </w:rPr>
        <w:t>Accessibility Guidelines for Recreation Facilities</w:t>
      </w:r>
      <w:r>
        <w:t>, 68 FR 56351 (Sept. 3, 2002).</w:t>
      </w:r>
    </w:p>
  </w:footnote>
  <w:footnote w:id="30">
    <w:p w14:paraId="1F16F53C" w14:textId="6123DC28" w:rsidR="005641AD" w:rsidRDefault="005641AD" w:rsidP="003A01D9">
      <w:pPr>
        <w:pStyle w:val="FootnoteText"/>
      </w:pPr>
      <w:r>
        <w:rPr>
          <w:rStyle w:val="FootnoteReference"/>
        </w:rPr>
        <w:footnoteRef/>
      </w:r>
      <w:hyperlink r:id="rId24" w:history="1">
        <w:r w:rsidRPr="00115F63">
          <w:rPr>
            <w:rStyle w:val="Hyperlink"/>
          </w:rPr>
          <w:t>https://ecfsapi.fcc.gov/file/1006784928637/IEQ%20Indoor%20Environmental%20Quality.pdf</w:t>
        </w:r>
      </w:hyperlink>
      <w:r>
        <w:t>.</w:t>
      </w:r>
    </w:p>
  </w:footnote>
  <w:footnote w:id="31">
    <w:p w14:paraId="3BECE57A" w14:textId="01139380" w:rsidR="005641AD" w:rsidRDefault="005641AD">
      <w:pPr>
        <w:pStyle w:val="FootnoteText"/>
      </w:pPr>
      <w:r>
        <w:rPr>
          <w:rStyle w:val="FootnoteReference"/>
        </w:rPr>
        <w:footnoteRef/>
      </w:r>
      <w:r w:rsidRPr="006C01F2">
        <w:t>http://www.gencourt.state.nh.us/statstudcomm/committees/1474/reports/5G%20final%20report.pdf</w:t>
      </w:r>
    </w:p>
  </w:footnote>
  <w:footnote w:id="32">
    <w:p w14:paraId="78E0050C" w14:textId="3B7CE022" w:rsidR="005641AD" w:rsidRDefault="005641AD" w:rsidP="00755D1F">
      <w:pPr>
        <w:pStyle w:val="FootnoteText"/>
      </w:pPr>
      <w:r>
        <w:rPr>
          <w:rStyle w:val="FootnoteReference"/>
        </w:rPr>
        <w:footnoteRef/>
      </w:r>
      <w:r>
        <w:t xml:space="preserve"> </w:t>
      </w:r>
      <w:hyperlink r:id="rId25" w:tgtFrame="_blank" w:history="1">
        <w:r w:rsidRPr="00B2030C">
          <w:rPr>
            <w:rStyle w:val="Hyperlink"/>
          </w:rPr>
          <w:t>https://ecfsapi.fcc.gov/file/109121913528616/Letter%20to%20the%20Editor-%20Will%20We%20All%20Become%20Electrosensitive-Hallberg%2C%20Oberfeld.pdf</w:t>
        </w:r>
      </w:hyperlink>
      <w:r>
        <w:t>.</w:t>
      </w:r>
    </w:p>
  </w:footnote>
  <w:footnote w:id="33">
    <w:p w14:paraId="452EA32E" w14:textId="77777777" w:rsidR="005641AD" w:rsidRDefault="005641AD" w:rsidP="00755D1F">
      <w:pPr>
        <w:pStyle w:val="FootnoteText"/>
      </w:pPr>
      <w:r>
        <w:rPr>
          <w:rStyle w:val="FootnoteReference"/>
        </w:rPr>
        <w:footnoteRef/>
      </w:r>
      <w:r>
        <w:t xml:space="preserve"> </w:t>
      </w:r>
      <w:hyperlink r:id="rId26" w:history="1">
        <w:r w:rsidRPr="005C65B2">
          <w:rPr>
            <w:rStyle w:val="Hyperlink"/>
          </w:rPr>
          <w:t>https://ecfsapi.fcc.gov/file/1005862318785/Dr_Erica_Mallery-Blythe_EHS_A_Summary_Working_Draft_Version_1_Dec_2014_for_EESC_Brussels_(3)%20(1).pdf</w:t>
        </w:r>
      </w:hyperlink>
      <w:r>
        <w:t xml:space="preserve"> pages 3 and 13. </w:t>
      </w:r>
    </w:p>
  </w:footnote>
  <w:footnote w:id="34">
    <w:p w14:paraId="29370570" w14:textId="60B97A92" w:rsidR="005641AD" w:rsidRPr="00B6229E" w:rsidRDefault="005641AD" w:rsidP="00755D1F">
      <w:pPr>
        <w:pStyle w:val="FootnoteText"/>
        <w:rPr>
          <w:szCs w:val="28"/>
        </w:rPr>
      </w:pPr>
      <w:r w:rsidRPr="00602B68">
        <w:rPr>
          <w:rStyle w:val="FootnoteReference"/>
        </w:rPr>
        <w:footnoteRef/>
      </w:r>
      <w:r w:rsidRPr="00602B68">
        <w:t xml:space="preserve"> Levallois P, Neutra R, Lee G, Hristova L. Study of self-reported hypersensitivity to electromagnetic fields in California. Environ Health Perspect 2002;110 (Suppl. </w:t>
      </w:r>
      <w:r w:rsidRPr="00B6229E">
        <w:rPr>
          <w:szCs w:val="28"/>
        </w:rPr>
        <w:t>4):619–23</w:t>
      </w:r>
      <w:r>
        <w:rPr>
          <w:szCs w:val="28"/>
        </w:rPr>
        <w:t>.</w:t>
      </w:r>
      <w:r w:rsidRPr="00B6229E">
        <w:rPr>
          <w:szCs w:val="28"/>
        </w:rPr>
        <w:t xml:space="preserve"> </w:t>
      </w:r>
      <w:hyperlink r:id="rId27" w:anchor="page=2" w:history="1">
        <w:r w:rsidRPr="00B6229E">
          <w:rPr>
            <w:rStyle w:val="Hyperlink"/>
            <w:szCs w:val="28"/>
          </w:rPr>
          <w:t>https://ecfsapi.fcc.gov/file/100518466598/FCC%20comments%20of%20Deborah%20Kopald%2014-177%2C%2015-256%2C%2010-112%2C%20and%2097-95.pdf#page=2</w:t>
        </w:r>
      </w:hyperlink>
      <w:r w:rsidRPr="00B6229E">
        <w:rPr>
          <w:szCs w:val="28"/>
        </w:rPr>
        <w:t xml:space="preserve">.  </w:t>
      </w:r>
    </w:p>
  </w:footnote>
  <w:footnote w:id="35">
    <w:p w14:paraId="0CC72268" w14:textId="77777777" w:rsidR="005641AD" w:rsidRDefault="005641AD" w:rsidP="00755D1F">
      <w:pPr>
        <w:pStyle w:val="FootnoteText"/>
      </w:pPr>
      <w:r w:rsidRPr="00B6229E">
        <w:rPr>
          <w:rStyle w:val="FootnoteReference"/>
          <w:szCs w:val="28"/>
        </w:rPr>
        <w:footnoteRef/>
      </w:r>
      <w:r w:rsidRPr="00B6229E">
        <w:rPr>
          <w:szCs w:val="28"/>
        </w:rPr>
        <w:t xml:space="preserve"> “Just over 6.8 million community-resident Americans use assistive devices to help them with mobility. This group comprises 1.7 million wheelchair or scooter riders and 6.1 million users of other mobility devices, such as canes, crutches, and walkers.” </w:t>
      </w:r>
      <w:hyperlink r:id="rId28" w:history="1">
        <w:r w:rsidRPr="00B6229E">
          <w:rPr>
            <w:rStyle w:val="Hyperlink"/>
            <w:szCs w:val="28"/>
          </w:rPr>
          <w:t>https://www.disabled-world.com/disability/statistics/mobility-stats.php</w:t>
        </w:r>
      </w:hyperlink>
      <w:r w:rsidRPr="00B6229E">
        <w:rPr>
          <w:szCs w:val="28"/>
        </w:rPr>
        <w:t xml:space="preserve">. </w:t>
      </w:r>
    </w:p>
  </w:footnote>
  <w:footnote w:id="36">
    <w:p w14:paraId="4E7F9A57" w14:textId="52780861" w:rsidR="005641AD" w:rsidRDefault="005641AD" w:rsidP="00755D1F">
      <w:pPr>
        <w:pStyle w:val="FootnoteText"/>
      </w:pPr>
      <w:r>
        <w:rPr>
          <w:rStyle w:val="FootnoteReference"/>
        </w:rPr>
        <w:footnoteRef/>
      </w:r>
      <w:hyperlink r:id="rId29" w:anchor="page=2" w:history="1">
        <w:r w:rsidRPr="00115F63">
          <w:rPr>
            <w:rStyle w:val="Hyperlink"/>
          </w:rPr>
          <w:t>https://ecfsapi.fcc.gov/file/100518466598/FCC%20comments%20of%20Deborah%20Kopald%2014-177%2C%2015-256%2C%2010-112%2C%20and%2097-95.pdf#page=2</w:t>
        </w:r>
      </w:hyperlink>
      <w:r>
        <w:t>.</w:t>
      </w:r>
    </w:p>
  </w:footnote>
  <w:footnote w:id="37">
    <w:p w14:paraId="0E0F67BD" w14:textId="77777777" w:rsidR="005641AD" w:rsidRDefault="005641AD" w:rsidP="006F148B">
      <w:pPr>
        <w:pStyle w:val="FootnoteText"/>
      </w:pPr>
      <w:r>
        <w:rPr>
          <w:rStyle w:val="FootnoteReference"/>
        </w:rPr>
        <w:footnoteRef/>
      </w:r>
      <w:r>
        <w:t xml:space="preserve"> </w:t>
      </w:r>
      <w:hyperlink r:id="rId30" w:history="1">
        <w:r w:rsidRPr="00115F63">
          <w:rPr>
            <w:rStyle w:val="Hyperlink"/>
          </w:rPr>
          <w:t>https://www.academicpedsjnl.net/article/S1876-2859(10)00250-0/fulltext</w:t>
        </w:r>
      </w:hyperlink>
      <w:r>
        <w:t>.</w:t>
      </w:r>
    </w:p>
  </w:footnote>
  <w:footnote w:id="38">
    <w:p w14:paraId="11093AB6" w14:textId="564B1E21" w:rsidR="005641AD" w:rsidRDefault="005641AD" w:rsidP="00DF1D3A">
      <w:pPr>
        <w:pStyle w:val="FootnoteText"/>
      </w:pPr>
      <w:r>
        <w:rPr>
          <w:rStyle w:val="FootnoteReference"/>
        </w:rPr>
        <w:footnoteRef/>
      </w:r>
      <w:hyperlink r:id="rId31" w:history="1">
        <w:r w:rsidRPr="00115F63">
          <w:rPr>
            <w:rStyle w:val="Hyperlink"/>
          </w:rPr>
          <w:t>http://jamanetwork.com/journals/jamanetworkopen/fullarticle/10.1001/jamanetworkopen.2019.14344?utm_source=For_The_Media&amp;utm_medium=referral&amp;utm_campaign=ftm_links&amp;utm_term=110119</w:t>
        </w:r>
      </w:hyperlink>
      <w:r>
        <w:t>.</w:t>
      </w:r>
    </w:p>
  </w:footnote>
  <w:footnote w:id="39">
    <w:p w14:paraId="2A1E1B1B" w14:textId="6A282D96" w:rsidR="005641AD" w:rsidRDefault="005641AD" w:rsidP="00DF1D3A">
      <w:pPr>
        <w:pStyle w:val="FootnoteText"/>
      </w:pPr>
      <w:r>
        <w:rPr>
          <w:rStyle w:val="FootnoteReference"/>
        </w:rPr>
        <w:footnoteRef/>
      </w:r>
      <w:r>
        <w:t xml:space="preserve"> </w:t>
      </w:r>
      <w:hyperlink r:id="rId32" w:history="1">
        <w:r w:rsidRPr="00115F63">
          <w:rPr>
            <w:rStyle w:val="Hyperlink"/>
          </w:rPr>
          <w:t>https://jamanetwork.com/journals/jamanetworkopen/fullarticle/2698633</w:t>
        </w:r>
      </w:hyperlink>
      <w:r>
        <w:t>.</w:t>
      </w:r>
    </w:p>
  </w:footnote>
  <w:footnote w:id="40">
    <w:p w14:paraId="60029D1E" w14:textId="77777777" w:rsidR="005641AD" w:rsidRDefault="005641AD" w:rsidP="00DF1D3A">
      <w:pPr>
        <w:pStyle w:val="FootnoteText"/>
      </w:pPr>
      <w:r>
        <w:rPr>
          <w:rStyle w:val="FootnoteReference"/>
        </w:rPr>
        <w:footnoteRef/>
      </w:r>
      <w:hyperlink r:id="rId33" w:history="1">
        <w:r w:rsidRPr="00782423">
          <w:rPr>
            <w:rStyle w:val="Hyperlink"/>
          </w:rPr>
          <w:t>https://ecfsapi.fcc.gov/file/109152869421632/Fetal%20Radiofrequency%20Radiation%20Exposure%20From%20800-1900%20Mhz-Rated%20Cellular%20Telephones%20affect%20neurodevelopment%20and%20behavior%20in%20mice-Aldad2012.pdf</w:t>
        </w:r>
      </w:hyperlink>
      <w:r>
        <w:rPr>
          <w:rStyle w:val="Hyperlink"/>
        </w:rPr>
        <w:t>.</w:t>
      </w:r>
    </w:p>
  </w:footnote>
  <w:footnote w:id="41">
    <w:p w14:paraId="5F527E95" w14:textId="4528F49E" w:rsidR="005641AD" w:rsidRDefault="005641AD" w:rsidP="00DF1D3A">
      <w:pPr>
        <w:pStyle w:val="FootnoteText"/>
      </w:pPr>
      <w:r>
        <w:rPr>
          <w:rStyle w:val="FootnoteReference"/>
        </w:rPr>
        <w:footnoteRef/>
      </w:r>
      <w:hyperlink r:id="rId34" w:history="1">
        <w:r w:rsidRPr="00115F63">
          <w:rPr>
            <w:rStyle w:val="Hyperlink"/>
          </w:rPr>
          <w:t>https://ecfsapi.fcc.gov/file/10911303968358/Cell%20phone%20use%20and%20behavioural%20problems%20in-young%20children-Divan-2010-UCLA%20Study.pdf</w:t>
        </w:r>
      </w:hyperlink>
      <w:r>
        <w:t>.</w:t>
      </w:r>
    </w:p>
  </w:footnote>
  <w:footnote w:id="42">
    <w:p w14:paraId="7ACF0F8A" w14:textId="22C9343F" w:rsidR="005641AD" w:rsidRDefault="005641AD" w:rsidP="00DF1D3A">
      <w:pPr>
        <w:pStyle w:val="FootnoteText"/>
      </w:pPr>
      <w:r>
        <w:rPr>
          <w:rStyle w:val="FootnoteReference"/>
        </w:rPr>
        <w:footnoteRef/>
      </w:r>
      <w:hyperlink r:id="rId35" w:history="1">
        <w:r w:rsidRPr="00115F63">
          <w:rPr>
            <w:rStyle w:val="Hyperlink"/>
          </w:rPr>
          <w:t>https://ecfsapi.fcc.gov/file/1091233914433/Study%20Questions%20Safety%20Of%20Children%27s%20Exposure%20To%20Cell%20Phones%20During%20Prenatal%20And%20Early%20Childhood%20Period-Jonathan%20and%20Karin%20Fielding%20School%20of%20Public%20Health.pdf</w:t>
        </w:r>
      </w:hyperlink>
      <w:r>
        <w:t>.</w:t>
      </w:r>
    </w:p>
  </w:footnote>
  <w:footnote w:id="43">
    <w:p w14:paraId="7494132C" w14:textId="744E9553" w:rsidR="005641AD" w:rsidRDefault="005641AD" w:rsidP="00DF1D3A">
      <w:pPr>
        <w:pStyle w:val="FootnoteText"/>
      </w:pPr>
      <w:r>
        <w:rPr>
          <w:rStyle w:val="FootnoteReference"/>
        </w:rPr>
        <w:footnoteRef/>
      </w:r>
      <w:hyperlink r:id="rId36" w:history="1">
        <w:r w:rsidRPr="00115F63">
          <w:rPr>
            <w:rStyle w:val="Hyperlink"/>
          </w:rPr>
          <w:t>https://ecfsapi.fcc.gov/file/10911303968358/Cell%20Phone%20Use%20and%20Prenatal%20Exposure%20to%20Cell%20Phone%20Radiation%20May%20Cause%20Headache%20in%20Childre%E2%80%93Smart%26Safe%20EMF%20Solutions.pdf</w:t>
        </w:r>
      </w:hyperlink>
      <w:r>
        <w:t>.</w:t>
      </w:r>
    </w:p>
  </w:footnote>
  <w:footnote w:id="44">
    <w:p w14:paraId="6818670D" w14:textId="77777777" w:rsidR="005641AD" w:rsidRDefault="005641AD" w:rsidP="009B3EC8">
      <w:pPr>
        <w:pStyle w:val="FootnoteText"/>
      </w:pPr>
      <w:r>
        <w:rPr>
          <w:rStyle w:val="FootnoteReference"/>
        </w:rPr>
        <w:footnoteRef/>
      </w:r>
      <w:r>
        <w:t xml:space="preserve"> </w:t>
      </w:r>
      <w:hyperlink r:id="rId37" w:history="1">
        <w:r w:rsidRPr="00115F63">
          <w:rPr>
            <w:rStyle w:val="Hyperlink"/>
          </w:rPr>
          <w:t>https://www.webmd.com/brain/autism/news/20181126/report-autism-rate-rises-to-1-in-40-children</w:t>
        </w:r>
      </w:hyperlink>
      <w:r>
        <w:t>.</w:t>
      </w:r>
    </w:p>
  </w:footnote>
  <w:footnote w:id="45">
    <w:p w14:paraId="3BEFAA9D" w14:textId="77777777" w:rsidR="005641AD" w:rsidRDefault="005641AD" w:rsidP="009B3EC8">
      <w:pPr>
        <w:pStyle w:val="FootnoteText"/>
      </w:pPr>
      <w:r>
        <w:rPr>
          <w:rStyle w:val="FootnoteReference"/>
        </w:rPr>
        <w:footnoteRef/>
      </w:r>
      <w:hyperlink r:id="rId38" w:history="1">
        <w:r w:rsidRPr="0037184F">
          <w:rPr>
            <w:rStyle w:val="Hyperlink"/>
          </w:rPr>
          <w:t>https://ecfsapi.fcc.gov/file/1002203764328/Autism%20and%20EMF%20Plausibility%20of%20a%20pathophysiological%20link%20%E2%80%93%20Part%20I.pdf</w:t>
        </w:r>
      </w:hyperlink>
      <w:r>
        <w:rPr>
          <w:rStyle w:val="Hyperlink"/>
        </w:rPr>
        <w:t>.</w:t>
      </w:r>
    </w:p>
  </w:footnote>
  <w:footnote w:id="46">
    <w:p w14:paraId="74710C05" w14:textId="77777777" w:rsidR="005641AD" w:rsidRDefault="005641AD" w:rsidP="009B3EC8">
      <w:pPr>
        <w:pStyle w:val="FootnoteText"/>
      </w:pPr>
      <w:r>
        <w:rPr>
          <w:rStyle w:val="FootnoteReference"/>
        </w:rPr>
        <w:footnoteRef/>
      </w:r>
      <w:hyperlink r:id="rId39" w:history="1">
        <w:r w:rsidRPr="0037184F">
          <w:rPr>
            <w:rStyle w:val="Hyperlink"/>
          </w:rPr>
          <w:t>https://ecfsapi.fcc.gov/file/1002203764328/Autism%20and%20EMF%20Plausibility%20of%20a%20pathophysiological%20link%20%E2%80%93%20Part%20Il.pdf</w:t>
        </w:r>
      </w:hyperlink>
      <w:r>
        <w:rPr>
          <w:rStyle w:val="Hyperlink"/>
        </w:rPr>
        <w:t>.</w:t>
      </w:r>
    </w:p>
  </w:footnote>
  <w:footnote w:id="47">
    <w:p w14:paraId="338B0C51" w14:textId="417D918A" w:rsidR="005641AD" w:rsidRDefault="005641AD">
      <w:pPr>
        <w:pStyle w:val="FootnoteText"/>
      </w:pPr>
      <w:r>
        <w:rPr>
          <w:rStyle w:val="FootnoteReference"/>
        </w:rPr>
        <w:footnoteRef/>
      </w:r>
      <w:hyperlink r:id="rId40" w:anchor="page=318" w:history="1">
        <w:r w:rsidR="007F2B32" w:rsidRPr="00446F77">
          <w:rPr>
            <w:rStyle w:val="Hyperlink"/>
          </w:rPr>
          <w:t>https://ecfsapi.fcc.gov/file/105191672708448/Tachover%20Exhibit%202%20List%20of%20Objecting%20Persons.pdf#page=318</w:t>
        </w:r>
      </w:hyperlink>
      <w:r>
        <w:t>, line 6808.</w:t>
      </w:r>
    </w:p>
  </w:footnote>
  <w:footnote w:id="48">
    <w:p w14:paraId="5DF2C9E0" w14:textId="77777777" w:rsidR="005641AD" w:rsidRDefault="005641AD" w:rsidP="00DF1D3A">
      <w:pPr>
        <w:pStyle w:val="FootnoteText"/>
      </w:pPr>
      <w:r>
        <w:rPr>
          <w:rStyle w:val="FootnoteReference"/>
        </w:rPr>
        <w:footnoteRef/>
      </w:r>
      <w:r>
        <w:t xml:space="preserve"> </w:t>
      </w:r>
      <w:hyperlink r:id="rId41" w:history="1">
        <w:r w:rsidRPr="00115F63">
          <w:rPr>
            <w:rStyle w:val="Hyperlink"/>
          </w:rPr>
          <w:t>https://www.childhealthdata.org/learn-about-the-nsch/NSCH</w:t>
        </w:r>
      </w:hyperlink>
      <w:r>
        <w:t>.</w:t>
      </w:r>
    </w:p>
  </w:footnote>
  <w:footnote w:id="49">
    <w:p w14:paraId="46378FAF" w14:textId="77777777" w:rsidR="005641AD" w:rsidRDefault="005641AD" w:rsidP="00DF1D3A">
      <w:pPr>
        <w:pStyle w:val="FootnoteText"/>
      </w:pPr>
      <w:r>
        <w:rPr>
          <w:rStyle w:val="FootnoteReference"/>
        </w:rPr>
        <w:footnoteRef/>
      </w:r>
      <w:r>
        <w:t xml:space="preserve"> </w:t>
      </w:r>
      <w:hyperlink r:id="rId42" w:anchor="page=8" w:history="1">
        <w:r w:rsidRPr="00115F63">
          <w:rPr>
            <w:rStyle w:val="Hyperlink"/>
          </w:rPr>
          <w:t>https://ecfsapi.fcc.gov/file/1091442657471/Cuban%20Embassy-Beatrice%20Golomb%20PhD-Microwave%20Attack.pdf#page=8</w:t>
        </w:r>
      </w:hyperlink>
      <w:r>
        <w:t>.</w:t>
      </w:r>
    </w:p>
  </w:footnote>
  <w:footnote w:id="50">
    <w:p w14:paraId="5C900956" w14:textId="77777777" w:rsidR="005641AD" w:rsidRDefault="005641AD" w:rsidP="00DF1D3A">
      <w:pPr>
        <w:pStyle w:val="FootnoteText"/>
      </w:pPr>
      <w:r>
        <w:rPr>
          <w:rStyle w:val="FootnoteReference"/>
        </w:rPr>
        <w:footnoteRef/>
      </w:r>
      <w:r>
        <w:t xml:space="preserve"> </w:t>
      </w:r>
      <w:hyperlink r:id="rId43" w:history="1">
        <w:r w:rsidRPr="00115F63">
          <w:rPr>
            <w:rStyle w:val="Hyperlink"/>
          </w:rPr>
          <w:t>https://ecfsapi.fcc.gov/file/1005862318785/Dr_Erica_Mallery-Blythe_EHS_A_Summary_Working_Draft_Version_1_Dec_2014_for_EESC_Brussels_(3)%20(1).pdf</w:t>
        </w:r>
      </w:hyperlink>
      <w:r>
        <w:t>.</w:t>
      </w:r>
    </w:p>
  </w:footnote>
  <w:footnote w:id="51">
    <w:p w14:paraId="1CC2FD23" w14:textId="77777777" w:rsidR="005641AD" w:rsidRDefault="005641AD" w:rsidP="00DF1D3A">
      <w:pPr>
        <w:pStyle w:val="FootnoteText"/>
      </w:pPr>
      <w:r>
        <w:rPr>
          <w:rStyle w:val="FootnoteReference"/>
        </w:rPr>
        <w:footnoteRef/>
      </w:r>
      <w:r>
        <w:t xml:space="preserve"> </w:t>
      </w:r>
      <w:hyperlink r:id="rId44" w:tgtFrame="_blank" w:history="1">
        <w:r w:rsidRPr="00CD4EF0">
          <w:rPr>
            <w:rStyle w:val="Hyperlink"/>
          </w:rPr>
          <w:t>https://www.fcc.gov/ecfs/filing/10617257800411</w:t>
        </w:r>
      </w:hyperlink>
      <w:r>
        <w:t xml:space="preserve">. </w:t>
      </w:r>
    </w:p>
  </w:footnote>
  <w:footnote w:id="52">
    <w:p w14:paraId="7F75F9D5" w14:textId="77777777" w:rsidR="005641AD" w:rsidRDefault="005641AD" w:rsidP="00DF1D3A">
      <w:pPr>
        <w:pStyle w:val="FootnoteText"/>
      </w:pPr>
      <w:r>
        <w:rPr>
          <w:rStyle w:val="FootnoteReference"/>
        </w:rPr>
        <w:footnoteRef/>
      </w:r>
      <w:r>
        <w:t xml:space="preserve"> </w:t>
      </w:r>
      <w:hyperlink r:id="rId45" w:tgtFrame="_blank" w:history="1">
        <w:r w:rsidRPr="00612E19">
          <w:rPr>
            <w:rStyle w:val="Hyperlink"/>
          </w:rPr>
          <w:t>https://www.fcc.gov/ecfs/filing/10603278568272</w:t>
        </w:r>
      </w:hyperlink>
      <w:r>
        <w:t>.</w:t>
      </w:r>
    </w:p>
  </w:footnote>
  <w:footnote w:id="53">
    <w:p w14:paraId="6BFE6393" w14:textId="77777777" w:rsidR="005641AD" w:rsidRDefault="005641AD" w:rsidP="00DF1D3A">
      <w:pPr>
        <w:pStyle w:val="FootnoteText"/>
      </w:pPr>
      <w:r>
        <w:rPr>
          <w:rStyle w:val="FootnoteReference"/>
        </w:rPr>
        <w:footnoteRef/>
      </w:r>
      <w:r>
        <w:t xml:space="preserve"> </w:t>
      </w:r>
      <w:hyperlink r:id="rId46" w:tgtFrame="_blank" w:history="1">
        <w:r w:rsidRPr="00612E19">
          <w:rPr>
            <w:rStyle w:val="Hyperlink"/>
          </w:rPr>
          <w:t>https://www.fcc.gov/ecfs/filing/10618099426968</w:t>
        </w:r>
      </w:hyperlink>
      <w:r>
        <w:t>.</w:t>
      </w:r>
    </w:p>
  </w:footnote>
  <w:footnote w:id="54">
    <w:p w14:paraId="193F00B5" w14:textId="659C5341" w:rsidR="005641AD" w:rsidRDefault="005641AD" w:rsidP="00DF1D3A">
      <w:pPr>
        <w:pStyle w:val="FootnoteText"/>
      </w:pPr>
      <w:r>
        <w:rPr>
          <w:rStyle w:val="FootnoteReference"/>
        </w:rPr>
        <w:footnoteRef/>
      </w:r>
      <w:r>
        <w:t xml:space="preserve"> </w:t>
      </w:r>
      <w:hyperlink r:id="rId47" w:history="1">
        <w:r w:rsidRPr="00115F63">
          <w:rPr>
            <w:rStyle w:val="Hyperlink"/>
          </w:rPr>
          <w:t>https://sleepassociation.org/sleep-disorders/</w:t>
        </w:r>
      </w:hyperlink>
      <w:r>
        <w:t>.</w:t>
      </w:r>
    </w:p>
  </w:footnote>
  <w:footnote w:id="55">
    <w:p w14:paraId="210ACE70" w14:textId="6DC0BC82" w:rsidR="005641AD" w:rsidRDefault="005641AD" w:rsidP="00DF1D3A">
      <w:pPr>
        <w:pStyle w:val="FootnoteText"/>
      </w:pPr>
      <w:r>
        <w:rPr>
          <w:rStyle w:val="FootnoteReference"/>
        </w:rPr>
        <w:footnoteRef/>
      </w:r>
      <w:hyperlink r:id="rId48" w:history="1">
        <w:r w:rsidRPr="00115F63">
          <w:rPr>
            <w:rStyle w:val="Hyperlink"/>
          </w:rPr>
          <w:t>https://ecfsapi.fcc.gov/file/109100958802926/Electromagnetic%20fields%2C%20such%20as%20those%20from%20mobile%20phones%2C%20alter%20regional%20cerebral%20blood%20flow%20and%20sleep%20and%20waking%20EEG-Huber%202002.pdf</w:t>
        </w:r>
      </w:hyperlink>
      <w:r>
        <w:t>.</w:t>
      </w:r>
    </w:p>
  </w:footnote>
  <w:footnote w:id="56">
    <w:p w14:paraId="369E5862" w14:textId="38E2AD0B" w:rsidR="005641AD" w:rsidRDefault="005641AD" w:rsidP="00DF1D3A">
      <w:pPr>
        <w:pStyle w:val="FootnoteText"/>
      </w:pPr>
      <w:r>
        <w:rPr>
          <w:rStyle w:val="FootnoteReference"/>
        </w:rPr>
        <w:footnoteRef/>
      </w:r>
      <w:hyperlink r:id="rId49" w:history="1">
        <w:r w:rsidRPr="00115F63">
          <w:rPr>
            <w:rStyle w:val="Hyperlink"/>
          </w:rPr>
          <w:t>https://ecfsapi.fcc.gov/file/10910894904877/Mobile%20phone%20%E2%80%98talk-mode%E2%80%99%20signal%20delays%20EEG-determined%20sleep%20onset-Hung%202007.pdf</w:t>
        </w:r>
      </w:hyperlink>
      <w:r>
        <w:t>.</w:t>
      </w:r>
    </w:p>
  </w:footnote>
  <w:footnote w:id="57">
    <w:p w14:paraId="73B17C31" w14:textId="3B10610C" w:rsidR="005641AD" w:rsidRDefault="005641AD" w:rsidP="00DF1D3A">
      <w:pPr>
        <w:pStyle w:val="FootnoteText"/>
      </w:pPr>
      <w:r>
        <w:rPr>
          <w:rStyle w:val="FootnoteReference"/>
        </w:rPr>
        <w:footnoteRef/>
      </w:r>
      <w:r>
        <w:t xml:space="preserve"> </w:t>
      </w:r>
      <w:hyperlink r:id="rId50" w:history="1">
        <w:r w:rsidRPr="00115F63">
          <w:rPr>
            <w:rStyle w:val="Hyperlink"/>
          </w:rPr>
          <w:t>https://ecfsapi.fcc.gov/file/100577665439/12b-%20Cell%20Tower%20Studies%20-%20(Attachment%2012-%20900%2B%20Studies-%20General%20Opposition%20Statement%20-%20File%2013-0953).pdf</w:t>
        </w:r>
      </w:hyperlink>
      <w:r>
        <w:t>.</w:t>
      </w:r>
    </w:p>
  </w:footnote>
  <w:footnote w:id="58">
    <w:p w14:paraId="7AF666C6" w14:textId="48235FA9" w:rsidR="005641AD" w:rsidRDefault="005641AD" w:rsidP="00DF1D3A">
      <w:pPr>
        <w:pStyle w:val="FootnoteText"/>
      </w:pPr>
      <w:r>
        <w:rPr>
          <w:rStyle w:val="FootnoteReference"/>
        </w:rPr>
        <w:footnoteRef/>
      </w:r>
      <w:hyperlink r:id="rId51" w:history="1">
        <w:r w:rsidRPr="00115F63">
          <w:rPr>
            <w:rStyle w:val="Hyperlink"/>
          </w:rPr>
          <w:t>https://ecfsapi.fcc.gov/file/10912004686552/Reliable%20Disease%20Biomarkers%20Characterizing%20and%20Identifying%20EHS%20%26%20Multiple%20Chemical%20Sensitivity%20as%202%20Etioparthogenic%20Aspects%20of%20a%20Unique%20Pathological%20Disord.pdf</w:t>
        </w:r>
      </w:hyperlink>
      <w:r>
        <w:t>.</w:t>
      </w:r>
    </w:p>
  </w:footnote>
  <w:footnote w:id="59">
    <w:p w14:paraId="59D1A740" w14:textId="4D4DA5B8" w:rsidR="005641AD" w:rsidRDefault="005641AD" w:rsidP="00DF1D3A">
      <w:pPr>
        <w:pStyle w:val="FootnoteText"/>
      </w:pPr>
      <w:r>
        <w:rPr>
          <w:rStyle w:val="FootnoteReference"/>
        </w:rPr>
        <w:footnoteRef/>
      </w:r>
      <w:hyperlink r:id="rId52" w:anchor="page=12" w:history="1">
        <w:r w:rsidR="00CB5277" w:rsidRPr="00446F77">
          <w:rPr>
            <w:rStyle w:val="Hyperlink"/>
          </w:rPr>
          <w:t>https://ecfsapi.fcc.gov/file/10914872405454/Naval%20Medical%20Research%20Institute-Bibliography%20of%20reported%20biological%20effects...%201972%20Partial%20Report-Symptom%20List.pdf#page=12</w:t>
        </w:r>
      </w:hyperlink>
      <w:r>
        <w:t>.</w:t>
      </w:r>
    </w:p>
  </w:footnote>
  <w:footnote w:id="60">
    <w:p w14:paraId="5B0A1CB0" w14:textId="3326A02E" w:rsidR="005641AD" w:rsidRPr="00922D7F" w:rsidRDefault="005641AD" w:rsidP="00DF1D3A">
      <w:pPr>
        <w:pStyle w:val="FootnoteText"/>
      </w:pPr>
      <w:r>
        <w:rPr>
          <w:rStyle w:val="FootnoteReference"/>
        </w:rPr>
        <w:footnoteRef/>
      </w:r>
      <w:r>
        <w:t xml:space="preserve"> </w:t>
      </w:r>
      <w:r w:rsidRPr="009B3EC8">
        <w:t>The Defense Intelligence Agency warned its personnel of the r</w:t>
      </w:r>
      <w:r w:rsidRPr="00922D7F">
        <w:t xml:space="preserve">isk from low-level microwaves including illnesses ranging from microwave sickness (flu like symptoms, </w:t>
      </w:r>
      <w:r w:rsidRPr="005A2C43">
        <w:t>depression, suicidal tendencies</w:t>
      </w:r>
      <w:r w:rsidRPr="00922D7F">
        <w:t xml:space="preserve">) to cancers and leuemia. </w:t>
      </w:r>
      <w:r w:rsidRPr="009B3EC8">
        <w:rPr>
          <w:u w:val="single"/>
        </w:rPr>
        <w:t>Biological effects of electromagnetic radiation (radiowaves and microwaves) - Eurasian Communist Countrie</w:t>
      </w:r>
      <w:r w:rsidRPr="00922D7F">
        <w:t>s, Defense Intelligence Agency: DST-1810S-074-76, March (1976)</w:t>
      </w:r>
      <w:r>
        <w:t xml:space="preserve"> available at </w:t>
      </w:r>
      <w:hyperlink r:id="rId53" w:history="1">
        <w:r w:rsidRPr="00115F63">
          <w:rPr>
            <w:rStyle w:val="Hyperlink"/>
          </w:rPr>
          <w:t>https://www.dia.mil/FOIA/FOIA-Electronic-Reading-Room/FOIA-Reading-Room-Nuclear-Biological-and-Chemical/FileId/39946/</w:t>
        </w:r>
      </w:hyperlink>
      <w:r w:rsidRPr="00922D7F">
        <w:t xml:space="preserve">. </w:t>
      </w:r>
    </w:p>
    <w:p w14:paraId="2DFB6EFE" w14:textId="77777777" w:rsidR="005641AD" w:rsidRDefault="005641AD" w:rsidP="00DF1D3A">
      <w:pPr>
        <w:pStyle w:val="FootnoteText"/>
      </w:pPr>
    </w:p>
  </w:footnote>
  <w:footnote w:id="61">
    <w:p w14:paraId="17DA6ED0" w14:textId="6BC5500C" w:rsidR="005641AD" w:rsidRDefault="005641AD" w:rsidP="007F2B32">
      <w:pPr>
        <w:pStyle w:val="FootnoteText"/>
      </w:pPr>
      <w:r w:rsidRPr="007F2B32">
        <w:rPr>
          <w:rStyle w:val="FootnoteReference"/>
        </w:rPr>
        <w:footnoteRef/>
      </w:r>
      <w:hyperlink r:id="rId54" w:history="1">
        <w:r w:rsidR="007F2B32" w:rsidRPr="007F2B32">
          <w:rPr>
            <w:rStyle w:val="Hyperlink"/>
          </w:rPr>
          <w:t>https://ecfsapi.fcc.gov/file/105191672708448/Tachover%20Exhibit%202%20List%20of%20Objecting%20Persons.pdf</w:t>
        </w:r>
      </w:hyperlink>
      <w:r w:rsidR="00CB5277">
        <w:rPr>
          <w:u w:val="single"/>
        </w:rPr>
        <w:t>.</w:t>
      </w:r>
    </w:p>
  </w:footnote>
  <w:footnote w:id="62">
    <w:p w14:paraId="24CBCBCB" w14:textId="513840B9" w:rsidR="005641AD" w:rsidRDefault="005641AD">
      <w:pPr>
        <w:pStyle w:val="FootnoteText"/>
      </w:pPr>
      <w:r>
        <w:rPr>
          <w:rStyle w:val="FootnoteReference"/>
        </w:rPr>
        <w:footnoteRef/>
      </w:r>
      <w:r w:rsidRPr="005641AD">
        <w:t>https://ecfsapi.fcc.gov/file/105191672708448/Tachover%20Exhibit%202%20List%20of%20Objecting%20Persons.pdf</w:t>
      </w:r>
      <w:r>
        <w:t>#page=181.</w:t>
      </w:r>
    </w:p>
  </w:footnote>
  <w:footnote w:id="63">
    <w:p w14:paraId="09A3D512" w14:textId="27312181" w:rsidR="005641AD" w:rsidRDefault="005641AD">
      <w:pPr>
        <w:pStyle w:val="FootnoteText"/>
      </w:pPr>
      <w:r>
        <w:rPr>
          <w:rStyle w:val="FootnoteReference"/>
        </w:rPr>
        <w:footnoteRef/>
      </w:r>
      <w:r w:rsidRPr="005641AD">
        <w:t>https://ecfsapi.fcc.gov/file/105191672708448/Tachover%20Exhibit%202%20List%20of%20Objecting%20Persons.pdf</w:t>
      </w:r>
      <w:r>
        <w:t>#page=278.</w:t>
      </w:r>
    </w:p>
  </w:footnote>
  <w:footnote w:id="64">
    <w:p w14:paraId="1A496A1C" w14:textId="6BDD7006" w:rsidR="005641AD" w:rsidRDefault="005641AD">
      <w:pPr>
        <w:pStyle w:val="FootnoteText"/>
      </w:pPr>
      <w:r>
        <w:rPr>
          <w:rStyle w:val="FootnoteReference"/>
        </w:rPr>
        <w:footnoteRef/>
      </w:r>
      <w:r w:rsidRPr="005641AD">
        <w:t>https://ecfsapi.fcc.gov/file/105191672708448/Tachover%20Exhibit%202%20List%20of%20Objecting%20Persons.pdf</w:t>
      </w:r>
      <w:r>
        <w:t>#page=418</w:t>
      </w:r>
      <w:r w:rsidR="007F2B32">
        <w:t>.</w:t>
      </w:r>
    </w:p>
  </w:footnote>
  <w:footnote w:id="65">
    <w:p w14:paraId="74D74162" w14:textId="291F98A2" w:rsidR="005641AD" w:rsidRDefault="005641AD">
      <w:pPr>
        <w:pStyle w:val="FootnoteText"/>
      </w:pPr>
      <w:r>
        <w:rPr>
          <w:rStyle w:val="FootnoteReference"/>
        </w:rPr>
        <w:footnoteRef/>
      </w:r>
      <w:r w:rsidRPr="005641AD">
        <w:t>https://ecfsapi.fcc.gov/file/105191672708448/Tachover%20Exhibit%202%20List%20of%20Objecting%20Persons.pdf</w:t>
      </w:r>
      <w:r>
        <w:t>#page=79</w:t>
      </w:r>
      <w:r w:rsidR="007F2B32">
        <w:t>.</w:t>
      </w:r>
    </w:p>
  </w:footnote>
  <w:footnote w:id="66">
    <w:p w14:paraId="2929A37B" w14:textId="64FA4CB0" w:rsidR="005641AD" w:rsidRDefault="005641AD">
      <w:pPr>
        <w:pStyle w:val="FootnoteText"/>
      </w:pPr>
      <w:r>
        <w:rPr>
          <w:rStyle w:val="FootnoteReference"/>
        </w:rPr>
        <w:footnoteRef/>
      </w:r>
      <w:r w:rsidRPr="005641AD">
        <w:t>https://ecfsapi.fcc.gov/file/105191672708448/Tachover%20Exhibit%202%20List%20of%20Objecting%20Persons.pdf</w:t>
      </w:r>
      <w:r>
        <w:t>#page=371.</w:t>
      </w:r>
    </w:p>
  </w:footnote>
  <w:footnote w:id="67">
    <w:p w14:paraId="7A73BED7" w14:textId="00E17962" w:rsidR="005641AD" w:rsidRDefault="005641AD">
      <w:pPr>
        <w:pStyle w:val="FootnoteText"/>
      </w:pPr>
      <w:r>
        <w:rPr>
          <w:rStyle w:val="FootnoteReference"/>
        </w:rPr>
        <w:footnoteRef/>
      </w:r>
      <w:r w:rsidRPr="005641AD">
        <w:t>https://ecfsapi.fcc.gov/file/105191672708448/Tachover%20Exhibit%202%20List%20of%20Objecting%20Persons.pdf</w:t>
      </w:r>
      <w:r>
        <w:t>#page=337.</w:t>
      </w:r>
    </w:p>
  </w:footnote>
  <w:footnote w:id="68">
    <w:p w14:paraId="1287A4AA" w14:textId="7D4DE46A" w:rsidR="005641AD" w:rsidRDefault="005641AD">
      <w:pPr>
        <w:pStyle w:val="FootnoteText"/>
      </w:pPr>
      <w:r>
        <w:rPr>
          <w:rStyle w:val="FootnoteReference"/>
        </w:rPr>
        <w:footnoteRef/>
      </w:r>
      <w:r w:rsidRPr="005641AD">
        <w:t>https://ecfsapi.fcc.gov/file/105191672708448/Tachover%20Exhibit%202%20List%20of%20Objecting%20Persons.pdf</w:t>
      </w:r>
      <w:r>
        <w:t>#page=418</w:t>
      </w:r>
    </w:p>
  </w:footnote>
  <w:footnote w:id="69">
    <w:p w14:paraId="0D1B9572" w14:textId="7EB27013" w:rsidR="005641AD" w:rsidRPr="007F2B32" w:rsidRDefault="005641AD" w:rsidP="005641AD">
      <w:pPr>
        <w:pStyle w:val="FootnoteText"/>
      </w:pPr>
      <w:r w:rsidRPr="007F2B32">
        <w:rPr>
          <w:rStyle w:val="FootnoteReference"/>
        </w:rPr>
        <w:footnoteRef/>
      </w:r>
      <w:r w:rsidRPr="007F2B32">
        <w:t xml:space="preserve"> </w:t>
      </w:r>
      <w:hyperlink r:id="rId55" w:history="1">
        <w:r w:rsidRPr="007F2B32">
          <w:rPr>
            <w:rStyle w:val="Hyperlink"/>
          </w:rPr>
          <w:t>https://www.fcc.gov/ecfs/filing/1011037210617</w:t>
        </w:r>
      </w:hyperlink>
      <w:r w:rsidR="007F2B32">
        <w:t>.</w:t>
      </w:r>
    </w:p>
  </w:footnote>
  <w:footnote w:id="70">
    <w:p w14:paraId="79FA51BC" w14:textId="1E828BE1" w:rsidR="005641AD" w:rsidRPr="007F2B32" w:rsidRDefault="005641AD" w:rsidP="005641AD">
      <w:pPr>
        <w:pStyle w:val="FootnoteText"/>
      </w:pPr>
      <w:r w:rsidRPr="007F2B32">
        <w:rPr>
          <w:rStyle w:val="FootnoteReference"/>
        </w:rPr>
        <w:footnoteRef/>
      </w:r>
      <w:r w:rsidRPr="007F2B32">
        <w:t xml:space="preserve"> </w:t>
      </w:r>
      <w:r w:rsidRPr="007F2B32">
        <w:rPr>
          <w:szCs w:val="24"/>
        </w:rPr>
        <w:t xml:space="preserve"> </w:t>
      </w:r>
      <w:hyperlink r:id="rId56" w:history="1">
        <w:r w:rsidRPr="007F2B32">
          <w:rPr>
            <w:rStyle w:val="Hyperlink"/>
          </w:rPr>
          <w:t>https://www.fcc.gov/ecfs/filing/10618119639263</w:t>
        </w:r>
      </w:hyperlink>
      <w:r w:rsidR="007F2B32">
        <w:t>.</w:t>
      </w:r>
    </w:p>
  </w:footnote>
  <w:footnote w:id="71">
    <w:p w14:paraId="0CFE0409" w14:textId="113CFDB3" w:rsidR="005641AD" w:rsidRPr="00CB5277" w:rsidRDefault="005641AD" w:rsidP="005641AD">
      <w:pPr>
        <w:pStyle w:val="FootnoteText"/>
      </w:pPr>
      <w:r w:rsidRPr="00CB5277">
        <w:rPr>
          <w:rStyle w:val="FootnoteReference"/>
        </w:rPr>
        <w:footnoteRef/>
      </w:r>
      <w:r w:rsidRPr="00CB5277">
        <w:t xml:space="preserve"> </w:t>
      </w:r>
      <w:hyperlink r:id="rId57" w:history="1">
        <w:r w:rsidRPr="00CB5277">
          <w:rPr>
            <w:rStyle w:val="Hyperlink"/>
          </w:rPr>
          <w:t>https://www.fcc.gov/ecfs/filing/10618079523172</w:t>
        </w:r>
      </w:hyperlink>
      <w:r w:rsidR="007F2B32" w:rsidRPr="00CB5277">
        <w:t>.</w:t>
      </w:r>
    </w:p>
  </w:footnote>
  <w:footnote w:id="72">
    <w:p w14:paraId="4AF0F9D1" w14:textId="0B9CD49F" w:rsidR="005641AD" w:rsidRPr="00CB5277" w:rsidRDefault="005641AD" w:rsidP="005641AD">
      <w:pPr>
        <w:pStyle w:val="FootnoteText"/>
      </w:pPr>
      <w:r w:rsidRPr="00CB5277">
        <w:rPr>
          <w:rStyle w:val="FootnoteReference"/>
        </w:rPr>
        <w:footnoteRef/>
      </w:r>
      <w:r w:rsidRPr="00CB5277">
        <w:t xml:space="preserve"> </w:t>
      </w:r>
      <w:hyperlink r:id="rId58" w:history="1">
        <w:r w:rsidRPr="00CB5277">
          <w:rPr>
            <w:rStyle w:val="Hyperlink"/>
          </w:rPr>
          <w:t>https://www.fcc.gov/ecfs/filing/1061795629597</w:t>
        </w:r>
      </w:hyperlink>
      <w:r w:rsidR="00CB5277" w:rsidRPr="00CB5277">
        <w:t>.</w:t>
      </w:r>
    </w:p>
  </w:footnote>
  <w:footnote w:id="73">
    <w:p w14:paraId="46F4D8DF" w14:textId="1A959FC5" w:rsidR="005641AD" w:rsidRDefault="005641AD" w:rsidP="005641AD">
      <w:pPr>
        <w:pStyle w:val="FootnoteText"/>
      </w:pPr>
      <w:r w:rsidRPr="00CB5277">
        <w:rPr>
          <w:rStyle w:val="FootnoteReference"/>
        </w:rPr>
        <w:footnoteRef/>
      </w:r>
      <w:r w:rsidRPr="00CB5277">
        <w:t xml:space="preserve"> </w:t>
      </w:r>
      <w:hyperlink r:id="rId59" w:history="1">
        <w:r w:rsidR="00C54B11" w:rsidRPr="00CB5277">
          <w:rPr>
            <w:rStyle w:val="Hyperlink"/>
          </w:rPr>
          <w:t>https://www.fcc.gov/ecfs/filing/10617547901248</w:t>
        </w:r>
      </w:hyperlink>
      <w:r w:rsidR="00CB5277" w:rsidRPr="00CB5277">
        <w:t>.</w:t>
      </w:r>
    </w:p>
  </w:footnote>
  <w:footnote w:id="74">
    <w:p w14:paraId="29594E81" w14:textId="77777777" w:rsidR="005641AD" w:rsidRDefault="005641AD" w:rsidP="00F145ED">
      <w:pPr>
        <w:pStyle w:val="FootnoteText"/>
      </w:pPr>
      <w:r>
        <w:rPr>
          <w:rStyle w:val="FootnoteReference"/>
        </w:rPr>
        <w:footnoteRef/>
      </w:r>
      <w:r>
        <w:t xml:space="preserve"> </w:t>
      </w:r>
      <w:hyperlink r:id="rId60" w:tgtFrame="_blank" w:history="1">
        <w:r w:rsidRPr="0096166E">
          <w:rPr>
            <w:rStyle w:val="Hyperlink"/>
          </w:rPr>
          <w:t>https://www.fcc.gov/ecfs/filing/104171342025759</w:t>
        </w:r>
      </w:hyperlink>
      <w:r>
        <w:t>.</w:t>
      </w:r>
    </w:p>
  </w:footnote>
  <w:footnote w:id="75">
    <w:p w14:paraId="62258633" w14:textId="77777777" w:rsidR="005641AD" w:rsidRDefault="005641AD" w:rsidP="00F145ED">
      <w:pPr>
        <w:pStyle w:val="FootnoteText"/>
      </w:pPr>
      <w:r>
        <w:rPr>
          <w:rStyle w:val="FootnoteReference"/>
        </w:rPr>
        <w:footnoteRef/>
      </w:r>
      <w:r>
        <w:t xml:space="preserve"> </w:t>
      </w:r>
      <w:r w:rsidRPr="0096166E">
        <w:t>https://www.fcc.gov/ecfs/filing/105191672708448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3BB1A" w14:textId="23822EB2" w:rsidR="005641AD" w:rsidRPr="006959E4" w:rsidRDefault="005641AD" w:rsidP="006959E4">
    <w:pPr>
      <w:spacing w:before="240"/>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54BB4"/>
    <w:multiLevelType w:val="multilevel"/>
    <w:tmpl w:val="01127A4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142F72C3"/>
    <w:multiLevelType w:val="hybridMultilevel"/>
    <w:tmpl w:val="CFAC9C40"/>
    <w:lvl w:ilvl="0" w:tplc="ECD2F47A">
      <w:start w:val="1"/>
      <w:numFmt w:val="decimal"/>
      <w:lvlText w:val="%1."/>
      <w:lvlJc w:val="left"/>
      <w:pPr>
        <w:tabs>
          <w:tab w:val="num" w:pos="72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37F0602"/>
    <w:multiLevelType w:val="multilevel"/>
    <w:tmpl w:val="197AC782"/>
    <w:lvl w:ilvl="0">
      <w:start w:val="1"/>
      <w:numFmt w:val="decimal"/>
      <w:lvlText w:val="%1."/>
      <w:lvlJc w:val="left"/>
      <w:pPr>
        <w:tabs>
          <w:tab w:val="num" w:pos="720"/>
        </w:tabs>
      </w:pPr>
      <w:rPr>
        <w:rFonts w:hint="default"/>
      </w:rPr>
    </w:lvl>
    <w:lvl w:ilvl="1">
      <w:start w:val="1"/>
      <w:numFmt w:val="upperLetter"/>
      <w:lvlText w:val="%2."/>
      <w:lvlJc w:val="left"/>
      <w:pPr>
        <w:tabs>
          <w:tab w:val="num" w:pos="720"/>
        </w:tabs>
        <w:ind w:left="720"/>
      </w:pPr>
      <w:rPr>
        <w:rFonts w:hint="default"/>
      </w:rPr>
    </w:lvl>
    <w:lvl w:ilvl="2">
      <w:start w:val="1"/>
      <w:numFmt w:val="decimal"/>
      <w:lvlText w:val="%3)"/>
      <w:lvlJc w:val="left"/>
      <w:pPr>
        <w:tabs>
          <w:tab w:val="num" w:pos="720"/>
        </w:tabs>
        <w:ind w:left="144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9A9507E"/>
    <w:multiLevelType w:val="hybridMultilevel"/>
    <w:tmpl w:val="CFAC9C40"/>
    <w:lvl w:ilvl="0" w:tplc="ECD2F47A">
      <w:start w:val="1"/>
      <w:numFmt w:val="decimal"/>
      <w:lvlText w:val="%1."/>
      <w:lvlJc w:val="left"/>
      <w:pPr>
        <w:tabs>
          <w:tab w:val="num" w:pos="72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F305BC5"/>
    <w:multiLevelType w:val="hybridMultilevel"/>
    <w:tmpl w:val="9970E3CA"/>
    <w:lvl w:ilvl="0" w:tplc="ECD2F47A">
      <w:start w:val="1"/>
      <w:numFmt w:val="decimal"/>
      <w:lvlText w:val="%1."/>
      <w:lvlJc w:val="left"/>
      <w:pPr>
        <w:tabs>
          <w:tab w:val="num" w:pos="72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FCE1478"/>
    <w:multiLevelType w:val="hybridMultilevel"/>
    <w:tmpl w:val="CFAC9C40"/>
    <w:lvl w:ilvl="0" w:tplc="ECD2F47A">
      <w:start w:val="1"/>
      <w:numFmt w:val="decimal"/>
      <w:lvlText w:val="%1."/>
      <w:lvlJc w:val="left"/>
      <w:pPr>
        <w:tabs>
          <w:tab w:val="num" w:pos="72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40011627"/>
    <w:multiLevelType w:val="hybridMultilevel"/>
    <w:tmpl w:val="076E613C"/>
    <w:lvl w:ilvl="0" w:tplc="ECD2F47A">
      <w:start w:val="1"/>
      <w:numFmt w:val="decimal"/>
      <w:lvlText w:val="%1."/>
      <w:lvlJc w:val="left"/>
      <w:pPr>
        <w:tabs>
          <w:tab w:val="num" w:pos="72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4D55C51"/>
    <w:multiLevelType w:val="hybridMultilevel"/>
    <w:tmpl w:val="CFAC9C40"/>
    <w:lvl w:ilvl="0" w:tplc="ECD2F47A">
      <w:start w:val="1"/>
      <w:numFmt w:val="decimal"/>
      <w:lvlText w:val="%1."/>
      <w:lvlJc w:val="left"/>
      <w:pPr>
        <w:tabs>
          <w:tab w:val="num" w:pos="72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5522329"/>
    <w:multiLevelType w:val="multilevel"/>
    <w:tmpl w:val="138E9F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460E569E"/>
    <w:multiLevelType w:val="hybridMultilevel"/>
    <w:tmpl w:val="CFAC9C40"/>
    <w:lvl w:ilvl="0" w:tplc="ECD2F47A">
      <w:start w:val="1"/>
      <w:numFmt w:val="decimal"/>
      <w:lvlText w:val="%1."/>
      <w:lvlJc w:val="left"/>
      <w:pPr>
        <w:tabs>
          <w:tab w:val="num" w:pos="72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4EF42F94"/>
    <w:multiLevelType w:val="multilevel"/>
    <w:tmpl w:val="DDD4B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900B40"/>
    <w:multiLevelType w:val="hybridMultilevel"/>
    <w:tmpl w:val="CFAC9C40"/>
    <w:lvl w:ilvl="0" w:tplc="ECD2F47A">
      <w:start w:val="1"/>
      <w:numFmt w:val="decimal"/>
      <w:lvlText w:val="%1."/>
      <w:lvlJc w:val="left"/>
      <w:pPr>
        <w:tabs>
          <w:tab w:val="num" w:pos="72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36E7915"/>
    <w:multiLevelType w:val="multilevel"/>
    <w:tmpl w:val="6F2F2D7A"/>
    <w:lvl w:ilvl="0">
      <w:start w:val="1"/>
      <w:numFmt w:val="decimal"/>
      <w:lvlText w:val="%1."/>
      <w:lvlJc w:val="left"/>
      <w:pPr>
        <w:ind w:left="360" w:hanging="360"/>
      </w:pPr>
    </w:lvl>
    <w:lvl w:ilvl="1">
      <w:start w:val="1"/>
      <w:numFmt w:val="lowerLetter"/>
      <w:lvlText w:val="%2."/>
      <w:lvlJc w:val="left"/>
      <w:pPr>
        <w:ind w:left="90" w:hanging="360"/>
      </w:pPr>
    </w:lvl>
    <w:lvl w:ilvl="2">
      <w:start w:val="1"/>
      <w:numFmt w:val="lowerRoman"/>
      <w:lvlText w:val="%3."/>
      <w:lvlJc w:val="right"/>
      <w:pPr>
        <w:ind w:left="810" w:hanging="180"/>
      </w:pPr>
    </w:lvl>
    <w:lvl w:ilvl="3">
      <w:start w:val="1"/>
      <w:numFmt w:val="decimal"/>
      <w:lvlText w:val="%4."/>
      <w:lvlJc w:val="left"/>
      <w:pPr>
        <w:ind w:left="1530" w:hanging="360"/>
      </w:pPr>
    </w:lvl>
    <w:lvl w:ilvl="4">
      <w:start w:val="1"/>
      <w:numFmt w:val="lowerLetter"/>
      <w:lvlText w:val="%5."/>
      <w:lvlJc w:val="left"/>
      <w:pPr>
        <w:ind w:left="2250" w:hanging="360"/>
      </w:pPr>
    </w:lvl>
    <w:lvl w:ilvl="5">
      <w:start w:val="1"/>
      <w:numFmt w:val="lowerRoman"/>
      <w:lvlText w:val="%6."/>
      <w:lvlJc w:val="right"/>
      <w:pPr>
        <w:ind w:left="2970" w:hanging="180"/>
      </w:pPr>
    </w:lvl>
    <w:lvl w:ilvl="6">
      <w:start w:val="1"/>
      <w:numFmt w:val="decimal"/>
      <w:lvlText w:val="%7."/>
      <w:lvlJc w:val="left"/>
      <w:pPr>
        <w:ind w:left="3690" w:hanging="360"/>
      </w:pPr>
    </w:lvl>
    <w:lvl w:ilvl="7">
      <w:start w:val="1"/>
      <w:numFmt w:val="lowerLetter"/>
      <w:lvlText w:val="%8."/>
      <w:lvlJc w:val="left"/>
      <w:pPr>
        <w:ind w:left="4410" w:hanging="360"/>
      </w:pPr>
    </w:lvl>
    <w:lvl w:ilvl="8">
      <w:start w:val="1"/>
      <w:numFmt w:val="lowerRoman"/>
      <w:lvlText w:val="%9."/>
      <w:lvlJc w:val="right"/>
      <w:pPr>
        <w:ind w:left="5130" w:hanging="180"/>
      </w:pPr>
    </w:lvl>
  </w:abstractNum>
  <w:abstractNum w:abstractNumId="13" w15:restartNumberingAfterBreak="0">
    <w:nsid w:val="5886639F"/>
    <w:multiLevelType w:val="hybridMultilevel"/>
    <w:tmpl w:val="23860F3C"/>
    <w:lvl w:ilvl="0" w:tplc="ECD2F47A">
      <w:start w:val="1"/>
      <w:numFmt w:val="decimal"/>
      <w:lvlText w:val="%1."/>
      <w:lvlJc w:val="left"/>
      <w:pPr>
        <w:tabs>
          <w:tab w:val="num" w:pos="72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5D7E75A7"/>
    <w:multiLevelType w:val="hybridMultilevel"/>
    <w:tmpl w:val="87EE2E04"/>
    <w:lvl w:ilvl="0" w:tplc="5762C10C">
      <w:start w:val="1"/>
      <w:numFmt w:val="decimal"/>
      <w:lvlText w:val="%1."/>
      <w:lvlJc w:val="left"/>
      <w:pPr>
        <w:tabs>
          <w:tab w:val="num" w:pos="720"/>
        </w:tabs>
      </w:pPr>
      <w:rPr>
        <w:rFonts w:hint="default"/>
        <w:color w:val="000000" w:themeColor="text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6A260C76"/>
    <w:multiLevelType w:val="hybridMultilevel"/>
    <w:tmpl w:val="CFAC9C40"/>
    <w:lvl w:ilvl="0" w:tplc="ECD2F47A">
      <w:start w:val="1"/>
      <w:numFmt w:val="decimal"/>
      <w:lvlText w:val="%1."/>
      <w:lvlJc w:val="left"/>
      <w:pPr>
        <w:tabs>
          <w:tab w:val="num" w:pos="72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6E7136CC"/>
    <w:multiLevelType w:val="hybridMultilevel"/>
    <w:tmpl w:val="FC1EC29E"/>
    <w:lvl w:ilvl="0" w:tplc="E6CE10F6">
      <w:start w:val="1"/>
      <w:numFmt w:val="decimal"/>
      <w:lvlText w:val="%1."/>
      <w:lvlJc w:val="left"/>
      <w:pPr>
        <w:tabs>
          <w:tab w:val="num" w:pos="720"/>
        </w:tabs>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F2F2D7A"/>
    <w:multiLevelType w:val="multilevel"/>
    <w:tmpl w:val="6F2F2D7A"/>
    <w:lvl w:ilvl="0">
      <w:start w:val="1"/>
      <w:numFmt w:val="decimal"/>
      <w:lvlText w:val="%1."/>
      <w:lvlJc w:val="left"/>
      <w:pPr>
        <w:ind w:left="360" w:hanging="360"/>
      </w:pPr>
    </w:lvl>
    <w:lvl w:ilvl="1">
      <w:start w:val="1"/>
      <w:numFmt w:val="lowerLetter"/>
      <w:lvlText w:val="%2."/>
      <w:lvlJc w:val="left"/>
      <w:pPr>
        <w:ind w:left="90" w:hanging="360"/>
      </w:pPr>
    </w:lvl>
    <w:lvl w:ilvl="2">
      <w:start w:val="1"/>
      <w:numFmt w:val="lowerRoman"/>
      <w:lvlText w:val="%3."/>
      <w:lvlJc w:val="right"/>
      <w:pPr>
        <w:ind w:left="810" w:hanging="180"/>
      </w:pPr>
    </w:lvl>
    <w:lvl w:ilvl="3">
      <w:start w:val="1"/>
      <w:numFmt w:val="decimal"/>
      <w:lvlText w:val="%4."/>
      <w:lvlJc w:val="left"/>
      <w:pPr>
        <w:ind w:left="1530" w:hanging="360"/>
      </w:pPr>
    </w:lvl>
    <w:lvl w:ilvl="4">
      <w:start w:val="1"/>
      <w:numFmt w:val="lowerLetter"/>
      <w:lvlText w:val="%5."/>
      <w:lvlJc w:val="left"/>
      <w:pPr>
        <w:ind w:left="2250" w:hanging="360"/>
      </w:pPr>
    </w:lvl>
    <w:lvl w:ilvl="5">
      <w:start w:val="1"/>
      <w:numFmt w:val="lowerRoman"/>
      <w:lvlText w:val="%6."/>
      <w:lvlJc w:val="right"/>
      <w:pPr>
        <w:ind w:left="2970" w:hanging="180"/>
      </w:pPr>
    </w:lvl>
    <w:lvl w:ilvl="6">
      <w:start w:val="1"/>
      <w:numFmt w:val="decimal"/>
      <w:lvlText w:val="%7."/>
      <w:lvlJc w:val="left"/>
      <w:pPr>
        <w:ind w:left="3690" w:hanging="360"/>
      </w:pPr>
    </w:lvl>
    <w:lvl w:ilvl="7">
      <w:start w:val="1"/>
      <w:numFmt w:val="lowerLetter"/>
      <w:lvlText w:val="%8."/>
      <w:lvlJc w:val="left"/>
      <w:pPr>
        <w:ind w:left="4410" w:hanging="360"/>
      </w:pPr>
    </w:lvl>
    <w:lvl w:ilvl="8">
      <w:start w:val="1"/>
      <w:numFmt w:val="lowerRoman"/>
      <w:lvlText w:val="%9."/>
      <w:lvlJc w:val="right"/>
      <w:pPr>
        <w:ind w:left="5130" w:hanging="180"/>
      </w:pPr>
    </w:lvl>
  </w:abstractNum>
  <w:abstractNum w:abstractNumId="18" w15:restartNumberingAfterBreak="0">
    <w:nsid w:val="70902207"/>
    <w:multiLevelType w:val="hybridMultilevel"/>
    <w:tmpl w:val="CFAC9C40"/>
    <w:lvl w:ilvl="0" w:tplc="ECD2F47A">
      <w:start w:val="1"/>
      <w:numFmt w:val="decimal"/>
      <w:lvlText w:val="%1."/>
      <w:lvlJc w:val="left"/>
      <w:pPr>
        <w:tabs>
          <w:tab w:val="num" w:pos="72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70E664FE"/>
    <w:multiLevelType w:val="hybridMultilevel"/>
    <w:tmpl w:val="CFAC9C40"/>
    <w:lvl w:ilvl="0" w:tplc="ECD2F47A">
      <w:start w:val="1"/>
      <w:numFmt w:val="decimal"/>
      <w:lvlText w:val="%1."/>
      <w:lvlJc w:val="left"/>
      <w:pPr>
        <w:tabs>
          <w:tab w:val="num" w:pos="72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7DC37223"/>
    <w:multiLevelType w:val="hybridMultilevel"/>
    <w:tmpl w:val="CFAC9C40"/>
    <w:lvl w:ilvl="0" w:tplc="ECD2F47A">
      <w:start w:val="1"/>
      <w:numFmt w:val="decimal"/>
      <w:lvlText w:val="%1."/>
      <w:lvlJc w:val="left"/>
      <w:pPr>
        <w:tabs>
          <w:tab w:val="num" w:pos="72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6"/>
  </w:num>
  <w:num w:numId="2">
    <w:abstractNumId w:val="13"/>
  </w:num>
  <w:num w:numId="3">
    <w:abstractNumId w:val="14"/>
  </w:num>
  <w:num w:numId="4">
    <w:abstractNumId w:val="8"/>
  </w:num>
  <w:num w:numId="5">
    <w:abstractNumId w:val="0"/>
  </w:num>
  <w:num w:numId="6">
    <w:abstractNumId w:val="3"/>
  </w:num>
  <w:num w:numId="7">
    <w:abstractNumId w:val="15"/>
  </w:num>
  <w:num w:numId="8">
    <w:abstractNumId w:val="18"/>
  </w:num>
  <w:num w:numId="9">
    <w:abstractNumId w:val="7"/>
  </w:num>
  <w:num w:numId="10">
    <w:abstractNumId w:val="11"/>
  </w:num>
  <w:num w:numId="11">
    <w:abstractNumId w:val="19"/>
  </w:num>
  <w:num w:numId="12">
    <w:abstractNumId w:val="20"/>
  </w:num>
  <w:num w:numId="13">
    <w:abstractNumId w:val="1"/>
  </w:num>
  <w:num w:numId="14">
    <w:abstractNumId w:val="5"/>
  </w:num>
  <w:num w:numId="15">
    <w:abstractNumId w:val="9"/>
  </w:num>
  <w:num w:numId="16">
    <w:abstractNumId w:val="2"/>
  </w:num>
  <w:num w:numId="17">
    <w:abstractNumId w:val="10"/>
  </w:num>
  <w:num w:numId="18">
    <w:abstractNumId w:val="16"/>
  </w:num>
  <w:num w:numId="19">
    <w:abstractNumId w:val="4"/>
  </w:num>
  <w:num w:numId="20">
    <w:abstractNumId w:val="1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proofState w:spelling="clean" w:grammar="clean"/>
  <w:defaultTabStop w:val="720"/>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4C8"/>
    <w:rsid w:val="00001268"/>
    <w:rsid w:val="00002560"/>
    <w:rsid w:val="00004C27"/>
    <w:rsid w:val="00006BB5"/>
    <w:rsid w:val="00007D57"/>
    <w:rsid w:val="00007FE0"/>
    <w:rsid w:val="00011C67"/>
    <w:rsid w:val="00014170"/>
    <w:rsid w:val="00017237"/>
    <w:rsid w:val="00020119"/>
    <w:rsid w:val="00022F1F"/>
    <w:rsid w:val="000232A1"/>
    <w:rsid w:val="000249F0"/>
    <w:rsid w:val="00026C41"/>
    <w:rsid w:val="000318C3"/>
    <w:rsid w:val="000335FE"/>
    <w:rsid w:val="00033852"/>
    <w:rsid w:val="000338EC"/>
    <w:rsid w:val="00034796"/>
    <w:rsid w:val="000355B4"/>
    <w:rsid w:val="0004116B"/>
    <w:rsid w:val="000414DE"/>
    <w:rsid w:val="00041667"/>
    <w:rsid w:val="00043121"/>
    <w:rsid w:val="000460E3"/>
    <w:rsid w:val="00046CC6"/>
    <w:rsid w:val="00055EB6"/>
    <w:rsid w:val="000571EA"/>
    <w:rsid w:val="000621A1"/>
    <w:rsid w:val="0006439F"/>
    <w:rsid w:val="00064C4B"/>
    <w:rsid w:val="0006574F"/>
    <w:rsid w:val="0006735F"/>
    <w:rsid w:val="00080E3D"/>
    <w:rsid w:val="000828B1"/>
    <w:rsid w:val="000836F8"/>
    <w:rsid w:val="00084528"/>
    <w:rsid w:val="00086308"/>
    <w:rsid w:val="00086351"/>
    <w:rsid w:val="00087569"/>
    <w:rsid w:val="00090B7B"/>
    <w:rsid w:val="00092121"/>
    <w:rsid w:val="00092E96"/>
    <w:rsid w:val="00093032"/>
    <w:rsid w:val="000934D9"/>
    <w:rsid w:val="00095226"/>
    <w:rsid w:val="00097363"/>
    <w:rsid w:val="000A5648"/>
    <w:rsid w:val="000A7373"/>
    <w:rsid w:val="000B04C8"/>
    <w:rsid w:val="000B18C6"/>
    <w:rsid w:val="000B4330"/>
    <w:rsid w:val="000B611B"/>
    <w:rsid w:val="000B61C3"/>
    <w:rsid w:val="000B6B88"/>
    <w:rsid w:val="000C1024"/>
    <w:rsid w:val="000C6833"/>
    <w:rsid w:val="000D01A9"/>
    <w:rsid w:val="000D2215"/>
    <w:rsid w:val="000D3C0B"/>
    <w:rsid w:val="000D3CEB"/>
    <w:rsid w:val="000D45AE"/>
    <w:rsid w:val="000D5F2F"/>
    <w:rsid w:val="000D7728"/>
    <w:rsid w:val="000D78B4"/>
    <w:rsid w:val="000D7B19"/>
    <w:rsid w:val="000E5ABD"/>
    <w:rsid w:val="00100DE3"/>
    <w:rsid w:val="001015A8"/>
    <w:rsid w:val="00101A09"/>
    <w:rsid w:val="00106314"/>
    <w:rsid w:val="0010766C"/>
    <w:rsid w:val="00107D2C"/>
    <w:rsid w:val="0011106F"/>
    <w:rsid w:val="0011217C"/>
    <w:rsid w:val="00114749"/>
    <w:rsid w:val="0012258B"/>
    <w:rsid w:val="0012350B"/>
    <w:rsid w:val="00125410"/>
    <w:rsid w:val="001258F2"/>
    <w:rsid w:val="001262E9"/>
    <w:rsid w:val="00127C62"/>
    <w:rsid w:val="00134877"/>
    <w:rsid w:val="001351C1"/>
    <w:rsid w:val="001356B9"/>
    <w:rsid w:val="00143028"/>
    <w:rsid w:val="001502FD"/>
    <w:rsid w:val="00150E03"/>
    <w:rsid w:val="00150E37"/>
    <w:rsid w:val="00150FAD"/>
    <w:rsid w:val="00154C9C"/>
    <w:rsid w:val="00157153"/>
    <w:rsid w:val="00157710"/>
    <w:rsid w:val="001617CF"/>
    <w:rsid w:val="00163FFE"/>
    <w:rsid w:val="0016410F"/>
    <w:rsid w:val="00165211"/>
    <w:rsid w:val="00170FCC"/>
    <w:rsid w:val="001712B3"/>
    <w:rsid w:val="00172A80"/>
    <w:rsid w:val="00172B65"/>
    <w:rsid w:val="00177072"/>
    <w:rsid w:val="0017761B"/>
    <w:rsid w:val="00181B83"/>
    <w:rsid w:val="00182B7D"/>
    <w:rsid w:val="00184E92"/>
    <w:rsid w:val="001855E7"/>
    <w:rsid w:val="0018653C"/>
    <w:rsid w:val="00191E3C"/>
    <w:rsid w:val="0019280E"/>
    <w:rsid w:val="00193CA0"/>
    <w:rsid w:val="0019443C"/>
    <w:rsid w:val="00197285"/>
    <w:rsid w:val="001A09CD"/>
    <w:rsid w:val="001A19BB"/>
    <w:rsid w:val="001A5739"/>
    <w:rsid w:val="001A6684"/>
    <w:rsid w:val="001B0781"/>
    <w:rsid w:val="001B161C"/>
    <w:rsid w:val="001B43D5"/>
    <w:rsid w:val="001B7311"/>
    <w:rsid w:val="001B74A2"/>
    <w:rsid w:val="001C18DA"/>
    <w:rsid w:val="001C4B99"/>
    <w:rsid w:val="001D1D46"/>
    <w:rsid w:val="001D2AB1"/>
    <w:rsid w:val="001D5061"/>
    <w:rsid w:val="001D6D9A"/>
    <w:rsid w:val="001E11CF"/>
    <w:rsid w:val="001E1DC2"/>
    <w:rsid w:val="001E44B2"/>
    <w:rsid w:val="001E4770"/>
    <w:rsid w:val="001E6914"/>
    <w:rsid w:val="001F0805"/>
    <w:rsid w:val="001F12EE"/>
    <w:rsid w:val="001F39DE"/>
    <w:rsid w:val="001F71A5"/>
    <w:rsid w:val="002035AA"/>
    <w:rsid w:val="00205800"/>
    <w:rsid w:val="00205D1A"/>
    <w:rsid w:val="0021003B"/>
    <w:rsid w:val="00210C66"/>
    <w:rsid w:val="00214741"/>
    <w:rsid w:val="002160D4"/>
    <w:rsid w:val="00216DF4"/>
    <w:rsid w:val="00217649"/>
    <w:rsid w:val="002217CA"/>
    <w:rsid w:val="00221C29"/>
    <w:rsid w:val="002329DB"/>
    <w:rsid w:val="00232C60"/>
    <w:rsid w:val="002354E1"/>
    <w:rsid w:val="00235B0B"/>
    <w:rsid w:val="00235C42"/>
    <w:rsid w:val="00236E5E"/>
    <w:rsid w:val="002435D4"/>
    <w:rsid w:val="00244516"/>
    <w:rsid w:val="00245F56"/>
    <w:rsid w:val="0025404C"/>
    <w:rsid w:val="0025684F"/>
    <w:rsid w:val="00266DCC"/>
    <w:rsid w:val="00280A13"/>
    <w:rsid w:val="00280B1F"/>
    <w:rsid w:val="002822C1"/>
    <w:rsid w:val="002870C9"/>
    <w:rsid w:val="00287CD7"/>
    <w:rsid w:val="00287D85"/>
    <w:rsid w:val="002910C8"/>
    <w:rsid w:val="00294309"/>
    <w:rsid w:val="00297270"/>
    <w:rsid w:val="002A1625"/>
    <w:rsid w:val="002A3EBA"/>
    <w:rsid w:val="002A435E"/>
    <w:rsid w:val="002A4BAF"/>
    <w:rsid w:val="002A7181"/>
    <w:rsid w:val="002B0FA9"/>
    <w:rsid w:val="002B124E"/>
    <w:rsid w:val="002B2866"/>
    <w:rsid w:val="002B2D5C"/>
    <w:rsid w:val="002B330F"/>
    <w:rsid w:val="002B3BF4"/>
    <w:rsid w:val="002B752F"/>
    <w:rsid w:val="002B7835"/>
    <w:rsid w:val="002C3B66"/>
    <w:rsid w:val="002D2023"/>
    <w:rsid w:val="002D22EF"/>
    <w:rsid w:val="002D23F7"/>
    <w:rsid w:val="002D603E"/>
    <w:rsid w:val="002D71C5"/>
    <w:rsid w:val="002E401F"/>
    <w:rsid w:val="002F340A"/>
    <w:rsid w:val="002F6073"/>
    <w:rsid w:val="002F62BA"/>
    <w:rsid w:val="0030185A"/>
    <w:rsid w:val="003050C3"/>
    <w:rsid w:val="003065E9"/>
    <w:rsid w:val="00307BCB"/>
    <w:rsid w:val="003102F3"/>
    <w:rsid w:val="00316373"/>
    <w:rsid w:val="003215B3"/>
    <w:rsid w:val="00322637"/>
    <w:rsid w:val="003231F5"/>
    <w:rsid w:val="00323B59"/>
    <w:rsid w:val="003257A4"/>
    <w:rsid w:val="00330E94"/>
    <w:rsid w:val="00335070"/>
    <w:rsid w:val="0033547D"/>
    <w:rsid w:val="00336BAC"/>
    <w:rsid w:val="003373D2"/>
    <w:rsid w:val="003401F2"/>
    <w:rsid w:val="003435CE"/>
    <w:rsid w:val="00344B0A"/>
    <w:rsid w:val="003452F2"/>
    <w:rsid w:val="00346594"/>
    <w:rsid w:val="00352DDD"/>
    <w:rsid w:val="0035362A"/>
    <w:rsid w:val="00355B14"/>
    <w:rsid w:val="00367975"/>
    <w:rsid w:val="00367F38"/>
    <w:rsid w:val="003729AB"/>
    <w:rsid w:val="00376242"/>
    <w:rsid w:val="00380A58"/>
    <w:rsid w:val="00382F6A"/>
    <w:rsid w:val="003926B9"/>
    <w:rsid w:val="00395C15"/>
    <w:rsid w:val="003972D5"/>
    <w:rsid w:val="003A01D9"/>
    <w:rsid w:val="003A0496"/>
    <w:rsid w:val="003A0B29"/>
    <w:rsid w:val="003A1177"/>
    <w:rsid w:val="003A1957"/>
    <w:rsid w:val="003A2298"/>
    <w:rsid w:val="003A2812"/>
    <w:rsid w:val="003B59C7"/>
    <w:rsid w:val="003B6DDE"/>
    <w:rsid w:val="003B7997"/>
    <w:rsid w:val="003C0B8D"/>
    <w:rsid w:val="003D0996"/>
    <w:rsid w:val="003D0D2D"/>
    <w:rsid w:val="003D3197"/>
    <w:rsid w:val="003D4995"/>
    <w:rsid w:val="003D4A05"/>
    <w:rsid w:val="003D4A90"/>
    <w:rsid w:val="003D4F8B"/>
    <w:rsid w:val="003D6E82"/>
    <w:rsid w:val="003D7051"/>
    <w:rsid w:val="003E212D"/>
    <w:rsid w:val="003E3716"/>
    <w:rsid w:val="003E5B42"/>
    <w:rsid w:val="003F12FE"/>
    <w:rsid w:val="003F4F4E"/>
    <w:rsid w:val="003F4F53"/>
    <w:rsid w:val="003F7A78"/>
    <w:rsid w:val="003F7E9F"/>
    <w:rsid w:val="00401E10"/>
    <w:rsid w:val="00404973"/>
    <w:rsid w:val="00413A5E"/>
    <w:rsid w:val="004144F6"/>
    <w:rsid w:val="004165DE"/>
    <w:rsid w:val="00420397"/>
    <w:rsid w:val="0042137E"/>
    <w:rsid w:val="00421FDB"/>
    <w:rsid w:val="004221BA"/>
    <w:rsid w:val="00426A58"/>
    <w:rsid w:val="00427BC3"/>
    <w:rsid w:val="0043381F"/>
    <w:rsid w:val="00441B93"/>
    <w:rsid w:val="004436EE"/>
    <w:rsid w:val="00444EEC"/>
    <w:rsid w:val="00452823"/>
    <w:rsid w:val="00455EEE"/>
    <w:rsid w:val="00460732"/>
    <w:rsid w:val="0046080B"/>
    <w:rsid w:val="0046462A"/>
    <w:rsid w:val="00472AEA"/>
    <w:rsid w:val="00483A54"/>
    <w:rsid w:val="0048708F"/>
    <w:rsid w:val="00497437"/>
    <w:rsid w:val="00497BE2"/>
    <w:rsid w:val="004A0689"/>
    <w:rsid w:val="004A35A9"/>
    <w:rsid w:val="004A5307"/>
    <w:rsid w:val="004A69D1"/>
    <w:rsid w:val="004A7B79"/>
    <w:rsid w:val="004B1865"/>
    <w:rsid w:val="004B56B9"/>
    <w:rsid w:val="004B59F3"/>
    <w:rsid w:val="004B6B1C"/>
    <w:rsid w:val="004C0933"/>
    <w:rsid w:val="004C325A"/>
    <w:rsid w:val="004C538B"/>
    <w:rsid w:val="004C6A3E"/>
    <w:rsid w:val="004D2081"/>
    <w:rsid w:val="004D3420"/>
    <w:rsid w:val="004D3AA3"/>
    <w:rsid w:val="004D3FE0"/>
    <w:rsid w:val="004E41A1"/>
    <w:rsid w:val="004E72E0"/>
    <w:rsid w:val="004F1756"/>
    <w:rsid w:val="004F1F64"/>
    <w:rsid w:val="004F743F"/>
    <w:rsid w:val="00502F88"/>
    <w:rsid w:val="00511B67"/>
    <w:rsid w:val="00512AE3"/>
    <w:rsid w:val="00513A84"/>
    <w:rsid w:val="00513EF7"/>
    <w:rsid w:val="00514EAA"/>
    <w:rsid w:val="00521A35"/>
    <w:rsid w:val="00523325"/>
    <w:rsid w:val="00523838"/>
    <w:rsid w:val="00527294"/>
    <w:rsid w:val="00527BEF"/>
    <w:rsid w:val="00530A6C"/>
    <w:rsid w:val="0053248B"/>
    <w:rsid w:val="0053337B"/>
    <w:rsid w:val="00540861"/>
    <w:rsid w:val="00541828"/>
    <w:rsid w:val="00541996"/>
    <w:rsid w:val="00542DF5"/>
    <w:rsid w:val="0054387C"/>
    <w:rsid w:val="005444FE"/>
    <w:rsid w:val="00547058"/>
    <w:rsid w:val="00547431"/>
    <w:rsid w:val="00563A59"/>
    <w:rsid w:val="005641AD"/>
    <w:rsid w:val="00570735"/>
    <w:rsid w:val="00570F70"/>
    <w:rsid w:val="0057230F"/>
    <w:rsid w:val="005724DC"/>
    <w:rsid w:val="00572B09"/>
    <w:rsid w:val="00575D46"/>
    <w:rsid w:val="00581C60"/>
    <w:rsid w:val="00594442"/>
    <w:rsid w:val="00594C55"/>
    <w:rsid w:val="0059767C"/>
    <w:rsid w:val="005A1B37"/>
    <w:rsid w:val="005A351A"/>
    <w:rsid w:val="005A371F"/>
    <w:rsid w:val="005B16E2"/>
    <w:rsid w:val="005B4CD1"/>
    <w:rsid w:val="005C1C6B"/>
    <w:rsid w:val="005C2201"/>
    <w:rsid w:val="005C23F0"/>
    <w:rsid w:val="005D0C66"/>
    <w:rsid w:val="005D5484"/>
    <w:rsid w:val="005D636B"/>
    <w:rsid w:val="005D6E00"/>
    <w:rsid w:val="005E34DD"/>
    <w:rsid w:val="005E5EFA"/>
    <w:rsid w:val="005F2F5E"/>
    <w:rsid w:val="00603382"/>
    <w:rsid w:val="006060C2"/>
    <w:rsid w:val="00607019"/>
    <w:rsid w:val="0061222C"/>
    <w:rsid w:val="00617FB1"/>
    <w:rsid w:val="00621547"/>
    <w:rsid w:val="00621746"/>
    <w:rsid w:val="00625068"/>
    <w:rsid w:val="00631030"/>
    <w:rsid w:val="00631362"/>
    <w:rsid w:val="0063567C"/>
    <w:rsid w:val="006364C4"/>
    <w:rsid w:val="00637D66"/>
    <w:rsid w:val="0065069C"/>
    <w:rsid w:val="00651318"/>
    <w:rsid w:val="0066107F"/>
    <w:rsid w:val="00661BD3"/>
    <w:rsid w:val="00670EB7"/>
    <w:rsid w:val="00671E58"/>
    <w:rsid w:val="006738C3"/>
    <w:rsid w:val="00673E97"/>
    <w:rsid w:val="006747F8"/>
    <w:rsid w:val="00685C96"/>
    <w:rsid w:val="00686C98"/>
    <w:rsid w:val="00690BB4"/>
    <w:rsid w:val="00694F50"/>
    <w:rsid w:val="006959E4"/>
    <w:rsid w:val="006A2486"/>
    <w:rsid w:val="006A26C3"/>
    <w:rsid w:val="006A4BE0"/>
    <w:rsid w:val="006A5ED5"/>
    <w:rsid w:val="006B0B20"/>
    <w:rsid w:val="006B1D4B"/>
    <w:rsid w:val="006B3A1C"/>
    <w:rsid w:val="006B4C0D"/>
    <w:rsid w:val="006B4C8B"/>
    <w:rsid w:val="006B79B8"/>
    <w:rsid w:val="006C01F2"/>
    <w:rsid w:val="006C2865"/>
    <w:rsid w:val="006C3286"/>
    <w:rsid w:val="006C41AC"/>
    <w:rsid w:val="006C48A7"/>
    <w:rsid w:val="006C7605"/>
    <w:rsid w:val="006C7BCE"/>
    <w:rsid w:val="006D1805"/>
    <w:rsid w:val="006D767A"/>
    <w:rsid w:val="006F148B"/>
    <w:rsid w:val="006F2386"/>
    <w:rsid w:val="006F24BF"/>
    <w:rsid w:val="006F295E"/>
    <w:rsid w:val="006F2B28"/>
    <w:rsid w:val="006F44E2"/>
    <w:rsid w:val="006F6161"/>
    <w:rsid w:val="00700C3C"/>
    <w:rsid w:val="0070438D"/>
    <w:rsid w:val="007043B2"/>
    <w:rsid w:val="00706968"/>
    <w:rsid w:val="00707C30"/>
    <w:rsid w:val="00716884"/>
    <w:rsid w:val="0072038E"/>
    <w:rsid w:val="00720AB5"/>
    <w:rsid w:val="00720DD3"/>
    <w:rsid w:val="0072104E"/>
    <w:rsid w:val="00723C2A"/>
    <w:rsid w:val="00724C95"/>
    <w:rsid w:val="00726ED0"/>
    <w:rsid w:val="00730E0C"/>
    <w:rsid w:val="0073209B"/>
    <w:rsid w:val="007328EF"/>
    <w:rsid w:val="00733A45"/>
    <w:rsid w:val="007349C5"/>
    <w:rsid w:val="0073543E"/>
    <w:rsid w:val="00741281"/>
    <w:rsid w:val="0074464D"/>
    <w:rsid w:val="00750A7C"/>
    <w:rsid w:val="007512AD"/>
    <w:rsid w:val="00751C5A"/>
    <w:rsid w:val="00754705"/>
    <w:rsid w:val="00755D1F"/>
    <w:rsid w:val="00757ECA"/>
    <w:rsid w:val="0077071C"/>
    <w:rsid w:val="00773E58"/>
    <w:rsid w:val="00774299"/>
    <w:rsid w:val="00774D74"/>
    <w:rsid w:val="00776090"/>
    <w:rsid w:val="007809E0"/>
    <w:rsid w:val="00783CAC"/>
    <w:rsid w:val="007847BB"/>
    <w:rsid w:val="00785DB8"/>
    <w:rsid w:val="0078728B"/>
    <w:rsid w:val="00791286"/>
    <w:rsid w:val="007A3F9B"/>
    <w:rsid w:val="007A421D"/>
    <w:rsid w:val="007A4598"/>
    <w:rsid w:val="007A4CFA"/>
    <w:rsid w:val="007A532B"/>
    <w:rsid w:val="007B4658"/>
    <w:rsid w:val="007B5E90"/>
    <w:rsid w:val="007C0B25"/>
    <w:rsid w:val="007C4B75"/>
    <w:rsid w:val="007C4E6B"/>
    <w:rsid w:val="007C56CB"/>
    <w:rsid w:val="007C69F9"/>
    <w:rsid w:val="007D276D"/>
    <w:rsid w:val="007D6614"/>
    <w:rsid w:val="007D6D37"/>
    <w:rsid w:val="007F07D1"/>
    <w:rsid w:val="007F0822"/>
    <w:rsid w:val="007F2B32"/>
    <w:rsid w:val="007F40A8"/>
    <w:rsid w:val="007F47B4"/>
    <w:rsid w:val="007F547C"/>
    <w:rsid w:val="007F6B03"/>
    <w:rsid w:val="007F7C53"/>
    <w:rsid w:val="00802B00"/>
    <w:rsid w:val="00802E79"/>
    <w:rsid w:val="00804A90"/>
    <w:rsid w:val="00807AB6"/>
    <w:rsid w:val="00810AC2"/>
    <w:rsid w:val="008174F0"/>
    <w:rsid w:val="0082062A"/>
    <w:rsid w:val="00822532"/>
    <w:rsid w:val="00822697"/>
    <w:rsid w:val="00834530"/>
    <w:rsid w:val="008358C5"/>
    <w:rsid w:val="008418D9"/>
    <w:rsid w:val="0084219C"/>
    <w:rsid w:val="00842737"/>
    <w:rsid w:val="008436C6"/>
    <w:rsid w:val="00846264"/>
    <w:rsid w:val="008568AB"/>
    <w:rsid w:val="008571A1"/>
    <w:rsid w:val="00857456"/>
    <w:rsid w:val="008648BE"/>
    <w:rsid w:val="00866906"/>
    <w:rsid w:val="00875F25"/>
    <w:rsid w:val="00881F5A"/>
    <w:rsid w:val="00886EE1"/>
    <w:rsid w:val="008926BE"/>
    <w:rsid w:val="00896A5A"/>
    <w:rsid w:val="00897D29"/>
    <w:rsid w:val="008A0B09"/>
    <w:rsid w:val="008A14E8"/>
    <w:rsid w:val="008A1BF4"/>
    <w:rsid w:val="008A4B20"/>
    <w:rsid w:val="008A54D1"/>
    <w:rsid w:val="008A552B"/>
    <w:rsid w:val="008A747B"/>
    <w:rsid w:val="008B1E8A"/>
    <w:rsid w:val="008B449A"/>
    <w:rsid w:val="008B67BE"/>
    <w:rsid w:val="008C2B96"/>
    <w:rsid w:val="008C2CBA"/>
    <w:rsid w:val="008C3DFD"/>
    <w:rsid w:val="008C5E64"/>
    <w:rsid w:val="008D154B"/>
    <w:rsid w:val="008D7BA2"/>
    <w:rsid w:val="008E15E7"/>
    <w:rsid w:val="008E3974"/>
    <w:rsid w:val="008E7175"/>
    <w:rsid w:val="008F0BB9"/>
    <w:rsid w:val="009001CF"/>
    <w:rsid w:val="009033F9"/>
    <w:rsid w:val="00905D8F"/>
    <w:rsid w:val="00906ACF"/>
    <w:rsid w:val="00907F3B"/>
    <w:rsid w:val="00907FF1"/>
    <w:rsid w:val="0091012D"/>
    <w:rsid w:val="00913620"/>
    <w:rsid w:val="0091789A"/>
    <w:rsid w:val="0092063E"/>
    <w:rsid w:val="00920F26"/>
    <w:rsid w:val="00923A2B"/>
    <w:rsid w:val="009240E8"/>
    <w:rsid w:val="0092522D"/>
    <w:rsid w:val="0092680E"/>
    <w:rsid w:val="009317A5"/>
    <w:rsid w:val="009341E7"/>
    <w:rsid w:val="00940380"/>
    <w:rsid w:val="009437AA"/>
    <w:rsid w:val="00945A9A"/>
    <w:rsid w:val="0095004E"/>
    <w:rsid w:val="009501A3"/>
    <w:rsid w:val="009502C0"/>
    <w:rsid w:val="00950C6D"/>
    <w:rsid w:val="00950F63"/>
    <w:rsid w:val="00957359"/>
    <w:rsid w:val="00957779"/>
    <w:rsid w:val="009601D5"/>
    <w:rsid w:val="00964BE2"/>
    <w:rsid w:val="009657B9"/>
    <w:rsid w:val="00965C04"/>
    <w:rsid w:val="00966634"/>
    <w:rsid w:val="00967C7A"/>
    <w:rsid w:val="009728F5"/>
    <w:rsid w:val="009774BD"/>
    <w:rsid w:val="0098098C"/>
    <w:rsid w:val="00984C69"/>
    <w:rsid w:val="00984D35"/>
    <w:rsid w:val="009921BC"/>
    <w:rsid w:val="00993DF4"/>
    <w:rsid w:val="0099469E"/>
    <w:rsid w:val="00994834"/>
    <w:rsid w:val="00997F8C"/>
    <w:rsid w:val="009A5134"/>
    <w:rsid w:val="009A5E71"/>
    <w:rsid w:val="009B3EC8"/>
    <w:rsid w:val="009B524F"/>
    <w:rsid w:val="009B74BC"/>
    <w:rsid w:val="009C20A3"/>
    <w:rsid w:val="009C2646"/>
    <w:rsid w:val="009C4843"/>
    <w:rsid w:val="009C490A"/>
    <w:rsid w:val="009C6BEE"/>
    <w:rsid w:val="009D002A"/>
    <w:rsid w:val="009D4AA2"/>
    <w:rsid w:val="009D6A34"/>
    <w:rsid w:val="009D728A"/>
    <w:rsid w:val="009D7990"/>
    <w:rsid w:val="009E49C6"/>
    <w:rsid w:val="009E58DE"/>
    <w:rsid w:val="009E5DAF"/>
    <w:rsid w:val="009E7FE3"/>
    <w:rsid w:val="009F05E0"/>
    <w:rsid w:val="009F182A"/>
    <w:rsid w:val="009F237F"/>
    <w:rsid w:val="009F263A"/>
    <w:rsid w:val="009F2987"/>
    <w:rsid w:val="009F5DD6"/>
    <w:rsid w:val="00A01169"/>
    <w:rsid w:val="00A02309"/>
    <w:rsid w:val="00A02C80"/>
    <w:rsid w:val="00A044C2"/>
    <w:rsid w:val="00A045E5"/>
    <w:rsid w:val="00A0664D"/>
    <w:rsid w:val="00A066D3"/>
    <w:rsid w:val="00A06991"/>
    <w:rsid w:val="00A11879"/>
    <w:rsid w:val="00A140AD"/>
    <w:rsid w:val="00A1454A"/>
    <w:rsid w:val="00A16E72"/>
    <w:rsid w:val="00A22328"/>
    <w:rsid w:val="00A24F45"/>
    <w:rsid w:val="00A25E14"/>
    <w:rsid w:val="00A278D5"/>
    <w:rsid w:val="00A27CC9"/>
    <w:rsid w:val="00A33BB9"/>
    <w:rsid w:val="00A34E24"/>
    <w:rsid w:val="00A41540"/>
    <w:rsid w:val="00A42B44"/>
    <w:rsid w:val="00A46560"/>
    <w:rsid w:val="00A478B9"/>
    <w:rsid w:val="00A5067F"/>
    <w:rsid w:val="00A551E9"/>
    <w:rsid w:val="00A65372"/>
    <w:rsid w:val="00A665D7"/>
    <w:rsid w:val="00A670A9"/>
    <w:rsid w:val="00A7259E"/>
    <w:rsid w:val="00A727ED"/>
    <w:rsid w:val="00A7632D"/>
    <w:rsid w:val="00A80112"/>
    <w:rsid w:val="00A8042E"/>
    <w:rsid w:val="00A82A42"/>
    <w:rsid w:val="00A84EBC"/>
    <w:rsid w:val="00A85259"/>
    <w:rsid w:val="00A91582"/>
    <w:rsid w:val="00AA76FF"/>
    <w:rsid w:val="00AB4563"/>
    <w:rsid w:val="00AC4454"/>
    <w:rsid w:val="00AD2371"/>
    <w:rsid w:val="00AD25DD"/>
    <w:rsid w:val="00AD3723"/>
    <w:rsid w:val="00AD501F"/>
    <w:rsid w:val="00AD543E"/>
    <w:rsid w:val="00AD63B4"/>
    <w:rsid w:val="00AD727F"/>
    <w:rsid w:val="00AD7DA1"/>
    <w:rsid w:val="00AE0B5A"/>
    <w:rsid w:val="00AE69F4"/>
    <w:rsid w:val="00AF25F6"/>
    <w:rsid w:val="00AF5140"/>
    <w:rsid w:val="00AF7F12"/>
    <w:rsid w:val="00B031ED"/>
    <w:rsid w:val="00B062DF"/>
    <w:rsid w:val="00B11109"/>
    <w:rsid w:val="00B11825"/>
    <w:rsid w:val="00B12C13"/>
    <w:rsid w:val="00B15ABB"/>
    <w:rsid w:val="00B26148"/>
    <w:rsid w:val="00B31BA0"/>
    <w:rsid w:val="00B3668B"/>
    <w:rsid w:val="00B42772"/>
    <w:rsid w:val="00B429C9"/>
    <w:rsid w:val="00B43B4F"/>
    <w:rsid w:val="00B448F7"/>
    <w:rsid w:val="00B61F20"/>
    <w:rsid w:val="00B6229E"/>
    <w:rsid w:val="00B67679"/>
    <w:rsid w:val="00B7254D"/>
    <w:rsid w:val="00B73675"/>
    <w:rsid w:val="00B841C9"/>
    <w:rsid w:val="00B85BDA"/>
    <w:rsid w:val="00B86EBC"/>
    <w:rsid w:val="00B9358D"/>
    <w:rsid w:val="00B94AFC"/>
    <w:rsid w:val="00B96B8B"/>
    <w:rsid w:val="00B97773"/>
    <w:rsid w:val="00B979A3"/>
    <w:rsid w:val="00BA0D34"/>
    <w:rsid w:val="00BA5934"/>
    <w:rsid w:val="00BA744F"/>
    <w:rsid w:val="00BA7A38"/>
    <w:rsid w:val="00BA7B93"/>
    <w:rsid w:val="00BB5DB1"/>
    <w:rsid w:val="00BC2E5C"/>
    <w:rsid w:val="00BC2ED2"/>
    <w:rsid w:val="00BC6B35"/>
    <w:rsid w:val="00BD161E"/>
    <w:rsid w:val="00BD4583"/>
    <w:rsid w:val="00BD4E91"/>
    <w:rsid w:val="00BD5CD0"/>
    <w:rsid w:val="00BD753B"/>
    <w:rsid w:val="00BD7DC0"/>
    <w:rsid w:val="00BE18F8"/>
    <w:rsid w:val="00BE5BB3"/>
    <w:rsid w:val="00BF5291"/>
    <w:rsid w:val="00C011C9"/>
    <w:rsid w:val="00C0389D"/>
    <w:rsid w:val="00C05117"/>
    <w:rsid w:val="00C06681"/>
    <w:rsid w:val="00C07260"/>
    <w:rsid w:val="00C1699E"/>
    <w:rsid w:val="00C20114"/>
    <w:rsid w:val="00C24118"/>
    <w:rsid w:val="00C24A8B"/>
    <w:rsid w:val="00C2504E"/>
    <w:rsid w:val="00C25388"/>
    <w:rsid w:val="00C315C7"/>
    <w:rsid w:val="00C352AD"/>
    <w:rsid w:val="00C4082E"/>
    <w:rsid w:val="00C40E6D"/>
    <w:rsid w:val="00C40FD7"/>
    <w:rsid w:val="00C42B4E"/>
    <w:rsid w:val="00C457BE"/>
    <w:rsid w:val="00C45F98"/>
    <w:rsid w:val="00C5008A"/>
    <w:rsid w:val="00C5077C"/>
    <w:rsid w:val="00C515F8"/>
    <w:rsid w:val="00C5354D"/>
    <w:rsid w:val="00C54B11"/>
    <w:rsid w:val="00C551A7"/>
    <w:rsid w:val="00C55A2E"/>
    <w:rsid w:val="00C56959"/>
    <w:rsid w:val="00C577C6"/>
    <w:rsid w:val="00C60445"/>
    <w:rsid w:val="00C609DD"/>
    <w:rsid w:val="00C60E9A"/>
    <w:rsid w:val="00C61C0E"/>
    <w:rsid w:val="00C634E4"/>
    <w:rsid w:val="00C65484"/>
    <w:rsid w:val="00C71907"/>
    <w:rsid w:val="00C75A3D"/>
    <w:rsid w:val="00C854F8"/>
    <w:rsid w:val="00C87491"/>
    <w:rsid w:val="00C87FE0"/>
    <w:rsid w:val="00C90556"/>
    <w:rsid w:val="00C9079A"/>
    <w:rsid w:val="00C930BD"/>
    <w:rsid w:val="00C94283"/>
    <w:rsid w:val="00C96354"/>
    <w:rsid w:val="00CA509D"/>
    <w:rsid w:val="00CA71AE"/>
    <w:rsid w:val="00CB0CF9"/>
    <w:rsid w:val="00CB3DFC"/>
    <w:rsid w:val="00CB4187"/>
    <w:rsid w:val="00CB5277"/>
    <w:rsid w:val="00CB5932"/>
    <w:rsid w:val="00CB75D8"/>
    <w:rsid w:val="00CC02BE"/>
    <w:rsid w:val="00CC3815"/>
    <w:rsid w:val="00CC3C48"/>
    <w:rsid w:val="00CC66E6"/>
    <w:rsid w:val="00CC69D1"/>
    <w:rsid w:val="00CD0F64"/>
    <w:rsid w:val="00CD2010"/>
    <w:rsid w:val="00CD299C"/>
    <w:rsid w:val="00CD3673"/>
    <w:rsid w:val="00CD46B4"/>
    <w:rsid w:val="00CD4B0E"/>
    <w:rsid w:val="00CE1E8D"/>
    <w:rsid w:val="00CE3F17"/>
    <w:rsid w:val="00CF0C66"/>
    <w:rsid w:val="00CF53CD"/>
    <w:rsid w:val="00D00021"/>
    <w:rsid w:val="00D0133E"/>
    <w:rsid w:val="00D04E62"/>
    <w:rsid w:val="00D06293"/>
    <w:rsid w:val="00D07500"/>
    <w:rsid w:val="00D11B92"/>
    <w:rsid w:val="00D11D81"/>
    <w:rsid w:val="00D12A0D"/>
    <w:rsid w:val="00D13E8F"/>
    <w:rsid w:val="00D20D37"/>
    <w:rsid w:val="00D218DF"/>
    <w:rsid w:val="00D23620"/>
    <w:rsid w:val="00D24A42"/>
    <w:rsid w:val="00D259F3"/>
    <w:rsid w:val="00D33CEA"/>
    <w:rsid w:val="00D4119A"/>
    <w:rsid w:val="00D43F6D"/>
    <w:rsid w:val="00D4659F"/>
    <w:rsid w:val="00D47778"/>
    <w:rsid w:val="00D512DC"/>
    <w:rsid w:val="00D531E8"/>
    <w:rsid w:val="00D54738"/>
    <w:rsid w:val="00D54D6C"/>
    <w:rsid w:val="00D5558D"/>
    <w:rsid w:val="00D564E3"/>
    <w:rsid w:val="00D62316"/>
    <w:rsid w:val="00D63A4D"/>
    <w:rsid w:val="00D67A09"/>
    <w:rsid w:val="00D70A8D"/>
    <w:rsid w:val="00D72374"/>
    <w:rsid w:val="00D84BAC"/>
    <w:rsid w:val="00D85976"/>
    <w:rsid w:val="00D965B0"/>
    <w:rsid w:val="00DA0DE5"/>
    <w:rsid w:val="00DA25A5"/>
    <w:rsid w:val="00DA57B5"/>
    <w:rsid w:val="00DA606F"/>
    <w:rsid w:val="00DB084B"/>
    <w:rsid w:val="00DB0E23"/>
    <w:rsid w:val="00DB1111"/>
    <w:rsid w:val="00DB11EA"/>
    <w:rsid w:val="00DB1AFB"/>
    <w:rsid w:val="00DB1B92"/>
    <w:rsid w:val="00DB570E"/>
    <w:rsid w:val="00DB7F6A"/>
    <w:rsid w:val="00DC4094"/>
    <w:rsid w:val="00DC6910"/>
    <w:rsid w:val="00DC77AA"/>
    <w:rsid w:val="00DC7EC6"/>
    <w:rsid w:val="00DD4807"/>
    <w:rsid w:val="00DE0075"/>
    <w:rsid w:val="00DE1739"/>
    <w:rsid w:val="00DE4F06"/>
    <w:rsid w:val="00DF1D3A"/>
    <w:rsid w:val="00DF275F"/>
    <w:rsid w:val="00DF27FB"/>
    <w:rsid w:val="00DF35B7"/>
    <w:rsid w:val="00DF3B2E"/>
    <w:rsid w:val="00DF4B3E"/>
    <w:rsid w:val="00DF53FD"/>
    <w:rsid w:val="00DF63F7"/>
    <w:rsid w:val="00DF69EB"/>
    <w:rsid w:val="00E01F65"/>
    <w:rsid w:val="00E046F6"/>
    <w:rsid w:val="00E065C6"/>
    <w:rsid w:val="00E11EBA"/>
    <w:rsid w:val="00E132D7"/>
    <w:rsid w:val="00E155A9"/>
    <w:rsid w:val="00E20BFD"/>
    <w:rsid w:val="00E22DF9"/>
    <w:rsid w:val="00E26137"/>
    <w:rsid w:val="00E26825"/>
    <w:rsid w:val="00E26F95"/>
    <w:rsid w:val="00E27695"/>
    <w:rsid w:val="00E301E3"/>
    <w:rsid w:val="00E35C0A"/>
    <w:rsid w:val="00E35DF1"/>
    <w:rsid w:val="00E360F5"/>
    <w:rsid w:val="00E36D0E"/>
    <w:rsid w:val="00E3715B"/>
    <w:rsid w:val="00E41248"/>
    <w:rsid w:val="00E422D7"/>
    <w:rsid w:val="00E42816"/>
    <w:rsid w:val="00E70782"/>
    <w:rsid w:val="00E71F1E"/>
    <w:rsid w:val="00E723FE"/>
    <w:rsid w:val="00E7431B"/>
    <w:rsid w:val="00E7506C"/>
    <w:rsid w:val="00E76E40"/>
    <w:rsid w:val="00E821B7"/>
    <w:rsid w:val="00E85B34"/>
    <w:rsid w:val="00E87BBE"/>
    <w:rsid w:val="00E93455"/>
    <w:rsid w:val="00E949E0"/>
    <w:rsid w:val="00E9737A"/>
    <w:rsid w:val="00EB1DB2"/>
    <w:rsid w:val="00EB2542"/>
    <w:rsid w:val="00EB309C"/>
    <w:rsid w:val="00EB544C"/>
    <w:rsid w:val="00EB6AA3"/>
    <w:rsid w:val="00EB6AE6"/>
    <w:rsid w:val="00EC085B"/>
    <w:rsid w:val="00EC2E8C"/>
    <w:rsid w:val="00EC3F33"/>
    <w:rsid w:val="00EC6750"/>
    <w:rsid w:val="00ED11A4"/>
    <w:rsid w:val="00ED4643"/>
    <w:rsid w:val="00EE0F7B"/>
    <w:rsid w:val="00EE4077"/>
    <w:rsid w:val="00EE4149"/>
    <w:rsid w:val="00EF1203"/>
    <w:rsid w:val="00EF35B3"/>
    <w:rsid w:val="00EF38ED"/>
    <w:rsid w:val="00EF6D45"/>
    <w:rsid w:val="00EF7B7C"/>
    <w:rsid w:val="00F034F2"/>
    <w:rsid w:val="00F044D7"/>
    <w:rsid w:val="00F07D8F"/>
    <w:rsid w:val="00F10A21"/>
    <w:rsid w:val="00F12237"/>
    <w:rsid w:val="00F133DA"/>
    <w:rsid w:val="00F145ED"/>
    <w:rsid w:val="00F2390C"/>
    <w:rsid w:val="00F277B0"/>
    <w:rsid w:val="00F27C38"/>
    <w:rsid w:val="00F30C8D"/>
    <w:rsid w:val="00F31F13"/>
    <w:rsid w:val="00F33CA8"/>
    <w:rsid w:val="00F407C5"/>
    <w:rsid w:val="00F411E2"/>
    <w:rsid w:val="00F44BCC"/>
    <w:rsid w:val="00F47E2B"/>
    <w:rsid w:val="00F501D1"/>
    <w:rsid w:val="00F51153"/>
    <w:rsid w:val="00F52752"/>
    <w:rsid w:val="00F53F56"/>
    <w:rsid w:val="00F56548"/>
    <w:rsid w:val="00F6040B"/>
    <w:rsid w:val="00F60E98"/>
    <w:rsid w:val="00F61EE5"/>
    <w:rsid w:val="00F63FBD"/>
    <w:rsid w:val="00F64D90"/>
    <w:rsid w:val="00F71095"/>
    <w:rsid w:val="00F7183F"/>
    <w:rsid w:val="00F71B25"/>
    <w:rsid w:val="00F73D96"/>
    <w:rsid w:val="00F81AD6"/>
    <w:rsid w:val="00F82612"/>
    <w:rsid w:val="00F82BBA"/>
    <w:rsid w:val="00F83B4D"/>
    <w:rsid w:val="00F86740"/>
    <w:rsid w:val="00F91C7B"/>
    <w:rsid w:val="00F95DDB"/>
    <w:rsid w:val="00F962BD"/>
    <w:rsid w:val="00FA022A"/>
    <w:rsid w:val="00FA317A"/>
    <w:rsid w:val="00FA44B7"/>
    <w:rsid w:val="00FA5963"/>
    <w:rsid w:val="00FB1504"/>
    <w:rsid w:val="00FB185E"/>
    <w:rsid w:val="00FB3490"/>
    <w:rsid w:val="00FB469C"/>
    <w:rsid w:val="00FB4DC1"/>
    <w:rsid w:val="00FC1AFD"/>
    <w:rsid w:val="00FC2BF2"/>
    <w:rsid w:val="00FC300D"/>
    <w:rsid w:val="00FC6684"/>
    <w:rsid w:val="00FD6ED6"/>
    <w:rsid w:val="00FE1268"/>
    <w:rsid w:val="00FE2BE5"/>
    <w:rsid w:val="00FF03E7"/>
    <w:rsid w:val="00FF0546"/>
    <w:rsid w:val="00FF140F"/>
    <w:rsid w:val="00FF2D7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CE32168"/>
  <w15:docId w15:val="{5F50D850-F03A-1941-9E63-2430EB82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8"/>
        <w:szCs w:val="24"/>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4C8"/>
    <w:pPr>
      <w:spacing w:line="480" w:lineRule="auto"/>
    </w:pPr>
  </w:style>
  <w:style w:type="paragraph" w:styleId="Heading1">
    <w:name w:val="heading 1"/>
    <w:basedOn w:val="Normal"/>
    <w:next w:val="Normal"/>
    <w:link w:val="Heading1Char"/>
    <w:qFormat/>
    <w:locked/>
    <w:rsid w:val="00A8525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locked/>
    <w:rsid w:val="00F6040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uiPriority w:val="99"/>
    <w:rsid w:val="00DC4094"/>
    <w:pPr>
      <w:spacing w:after="160" w:line="256" w:lineRule="auto"/>
      <w:ind w:left="720"/>
    </w:pPr>
    <w:rPr>
      <w:rFonts w:ascii="Calibri" w:hAnsi="Calibri" w:cs="Calibri"/>
      <w:sz w:val="22"/>
      <w:szCs w:val="22"/>
    </w:rPr>
  </w:style>
  <w:style w:type="character" w:styleId="Hyperlink">
    <w:name w:val="Hyperlink"/>
    <w:uiPriority w:val="99"/>
    <w:rsid w:val="00DC4094"/>
    <w:rPr>
      <w:color w:val="0000FF"/>
      <w:u w:val="single"/>
    </w:rPr>
  </w:style>
  <w:style w:type="paragraph" w:styleId="Header">
    <w:name w:val="header"/>
    <w:basedOn w:val="Normal"/>
    <w:link w:val="HeaderChar"/>
    <w:uiPriority w:val="99"/>
    <w:rsid w:val="006959E4"/>
    <w:pPr>
      <w:tabs>
        <w:tab w:val="center" w:pos="4320"/>
        <w:tab w:val="right" w:pos="8640"/>
      </w:tabs>
    </w:pPr>
  </w:style>
  <w:style w:type="character" w:customStyle="1" w:styleId="HeaderChar">
    <w:name w:val="Header Char"/>
    <w:link w:val="Header"/>
    <w:uiPriority w:val="99"/>
    <w:semiHidden/>
    <w:locked/>
    <w:rsid w:val="007C4B75"/>
    <w:rPr>
      <w:rFonts w:ascii="Times New Roman" w:hAnsi="Times New Roman" w:cs="Times New Roman"/>
      <w:sz w:val="24"/>
      <w:szCs w:val="24"/>
    </w:rPr>
  </w:style>
  <w:style w:type="paragraph" w:styleId="Footer">
    <w:name w:val="footer"/>
    <w:basedOn w:val="Normal"/>
    <w:link w:val="FooterChar"/>
    <w:uiPriority w:val="99"/>
    <w:rsid w:val="006959E4"/>
    <w:pPr>
      <w:tabs>
        <w:tab w:val="center" w:pos="4320"/>
        <w:tab w:val="right" w:pos="8640"/>
      </w:tabs>
    </w:pPr>
  </w:style>
  <w:style w:type="character" w:customStyle="1" w:styleId="FooterChar">
    <w:name w:val="Footer Char"/>
    <w:link w:val="Footer"/>
    <w:uiPriority w:val="99"/>
    <w:semiHidden/>
    <w:locked/>
    <w:rsid w:val="007C4B75"/>
    <w:rPr>
      <w:rFonts w:ascii="Times New Roman" w:hAnsi="Times New Roman" w:cs="Times New Roman"/>
      <w:sz w:val="24"/>
      <w:szCs w:val="24"/>
    </w:rPr>
  </w:style>
  <w:style w:type="character" w:styleId="PageNumber">
    <w:name w:val="page number"/>
    <w:basedOn w:val="DefaultParagraphFont"/>
    <w:uiPriority w:val="99"/>
    <w:rsid w:val="006959E4"/>
  </w:style>
  <w:style w:type="paragraph" w:styleId="BalloonText">
    <w:name w:val="Balloon Text"/>
    <w:basedOn w:val="Normal"/>
    <w:link w:val="BalloonTextChar"/>
    <w:uiPriority w:val="99"/>
    <w:semiHidden/>
    <w:rsid w:val="008B1E8A"/>
    <w:rPr>
      <w:sz w:val="20"/>
      <w:szCs w:val="20"/>
    </w:rPr>
  </w:style>
  <w:style w:type="character" w:customStyle="1" w:styleId="BalloonTextChar">
    <w:name w:val="Balloon Text Char"/>
    <w:link w:val="BalloonText"/>
    <w:uiPriority w:val="99"/>
    <w:semiHidden/>
    <w:locked/>
    <w:rsid w:val="008B1E8A"/>
    <w:rPr>
      <w:lang w:val="en-US" w:eastAsia="en-US"/>
    </w:rPr>
  </w:style>
  <w:style w:type="paragraph" w:styleId="NormalWeb">
    <w:name w:val="Normal (Web)"/>
    <w:basedOn w:val="Normal"/>
    <w:uiPriority w:val="99"/>
    <w:rsid w:val="003065E9"/>
    <w:pPr>
      <w:spacing w:before="100" w:beforeAutospacing="1" w:after="100" w:afterAutospacing="1" w:line="240" w:lineRule="auto"/>
    </w:pPr>
  </w:style>
  <w:style w:type="character" w:customStyle="1" w:styleId="UnresolvedMention1">
    <w:name w:val="Unresolved Mention1"/>
    <w:uiPriority w:val="99"/>
    <w:semiHidden/>
    <w:rsid w:val="00AE0B5A"/>
    <w:rPr>
      <w:color w:val="auto"/>
      <w:shd w:val="clear" w:color="auto" w:fill="auto"/>
    </w:rPr>
  </w:style>
  <w:style w:type="character" w:styleId="CommentReference">
    <w:name w:val="annotation reference"/>
    <w:uiPriority w:val="99"/>
    <w:semiHidden/>
    <w:rsid w:val="00D33CEA"/>
    <w:rPr>
      <w:sz w:val="16"/>
      <w:szCs w:val="16"/>
    </w:rPr>
  </w:style>
  <w:style w:type="paragraph" w:styleId="CommentText">
    <w:name w:val="annotation text"/>
    <w:basedOn w:val="Normal"/>
    <w:link w:val="CommentTextChar"/>
    <w:uiPriority w:val="99"/>
    <w:semiHidden/>
    <w:rsid w:val="00D33CEA"/>
    <w:pPr>
      <w:spacing w:line="240" w:lineRule="auto"/>
    </w:pPr>
    <w:rPr>
      <w:sz w:val="20"/>
      <w:szCs w:val="20"/>
    </w:rPr>
  </w:style>
  <w:style w:type="character" w:customStyle="1" w:styleId="CommentTextChar">
    <w:name w:val="Comment Text Char"/>
    <w:link w:val="CommentText"/>
    <w:uiPriority w:val="99"/>
    <w:semiHidden/>
    <w:locked/>
    <w:rsid w:val="00D33CEA"/>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D33CEA"/>
    <w:rPr>
      <w:b/>
      <w:bCs/>
    </w:rPr>
  </w:style>
  <w:style w:type="character" w:customStyle="1" w:styleId="CommentSubjectChar">
    <w:name w:val="Comment Subject Char"/>
    <w:link w:val="CommentSubject"/>
    <w:uiPriority w:val="99"/>
    <w:semiHidden/>
    <w:locked/>
    <w:rsid w:val="00D33CEA"/>
    <w:rPr>
      <w:rFonts w:ascii="Times New Roman" w:hAnsi="Times New Roman" w:cs="Times New Roman"/>
      <w:b/>
      <w:bCs/>
    </w:rPr>
  </w:style>
  <w:style w:type="paragraph" w:styleId="Revision">
    <w:name w:val="Revision"/>
    <w:hidden/>
    <w:uiPriority w:val="99"/>
    <w:semiHidden/>
    <w:rsid w:val="00064C4B"/>
    <w:rPr>
      <w:rFonts w:eastAsia="Times New Roman"/>
      <w:sz w:val="24"/>
      <w:lang w:bidi="ar-SA"/>
    </w:rPr>
  </w:style>
  <w:style w:type="character" w:customStyle="1" w:styleId="UnresolvedMention2">
    <w:name w:val="Unresolved Mention2"/>
    <w:uiPriority w:val="99"/>
    <w:semiHidden/>
    <w:rsid w:val="00DF3B2E"/>
    <w:rPr>
      <w:color w:val="auto"/>
      <w:shd w:val="clear" w:color="auto" w:fill="auto"/>
    </w:rPr>
  </w:style>
  <w:style w:type="paragraph" w:styleId="ListParagraph">
    <w:name w:val="List Paragraph"/>
    <w:basedOn w:val="Normal"/>
    <w:uiPriority w:val="99"/>
    <w:qFormat/>
    <w:rsid w:val="00C551A7"/>
    <w:pPr>
      <w:ind w:left="720"/>
    </w:pPr>
  </w:style>
  <w:style w:type="paragraph" w:styleId="FootnoteText">
    <w:name w:val="footnote text"/>
    <w:aliases w:val="Footnote Text Char Char Char Char Char,Footnote Text Char Char4,Footnote Text Char1 Char Char Char Char Char,Footnote Text Char1 Char1 Char Char,Footnote Text Char2,Footnote Text Char2 Char Char,f,fn"/>
    <w:basedOn w:val="Normal"/>
    <w:link w:val="FootnoteTextChar"/>
    <w:uiPriority w:val="99"/>
    <w:qFormat/>
    <w:rsid w:val="00A84EBC"/>
    <w:pPr>
      <w:spacing w:after="80" w:line="240" w:lineRule="auto"/>
    </w:pPr>
    <w:rPr>
      <w:szCs w:val="20"/>
    </w:rPr>
  </w:style>
  <w:style w:type="character" w:customStyle="1" w:styleId="FootnoteTextChar">
    <w:name w:val="Footnote Text Char"/>
    <w:aliases w:val="Footnote Text Char Char Char Char Char Char,Footnote Text Char Char4 Char,Footnote Text Char1 Char Char Char Char Char Char,Footnote Text Char1 Char1 Char Char Char,Footnote Text Char2 Char,Footnote Text Char2 Char Char Char,f Char"/>
    <w:link w:val="FootnoteText"/>
    <w:uiPriority w:val="99"/>
    <w:locked/>
    <w:rsid w:val="00A84EBC"/>
    <w:rPr>
      <w:rFonts w:ascii="Times New Roman" w:eastAsia="Times New Roman" w:hAnsi="Times New Roman"/>
      <w:sz w:val="28"/>
      <w:lang w:bidi="ar-SA"/>
    </w:rPr>
  </w:style>
  <w:style w:type="character" w:styleId="FootnoteReference">
    <w:name w:val="footnote reference"/>
    <w:uiPriority w:val="99"/>
    <w:rsid w:val="00D43F6D"/>
    <w:rPr>
      <w:rFonts w:ascii="Times New Roman" w:hAnsi="Times New Roman"/>
      <w:sz w:val="28"/>
      <w:vertAlign w:val="superscript"/>
    </w:rPr>
  </w:style>
  <w:style w:type="character" w:styleId="FollowedHyperlink">
    <w:name w:val="FollowedHyperlink"/>
    <w:uiPriority w:val="99"/>
    <w:semiHidden/>
    <w:rsid w:val="00700C3C"/>
    <w:rPr>
      <w:color w:val="800080"/>
      <w:u w:val="single"/>
    </w:rPr>
  </w:style>
  <w:style w:type="paragraph" w:customStyle="1" w:styleId="Standard">
    <w:name w:val="Standard"/>
    <w:uiPriority w:val="99"/>
    <w:rsid w:val="00427BC3"/>
    <w:pPr>
      <w:suppressAutoHyphens/>
      <w:autoSpaceDN w:val="0"/>
      <w:spacing w:line="480" w:lineRule="auto"/>
      <w:textAlignment w:val="baseline"/>
    </w:pPr>
    <w:rPr>
      <w:rFonts w:eastAsia="Times New Roman"/>
      <w:sz w:val="24"/>
      <w:lang w:bidi="ar-SA"/>
    </w:rPr>
  </w:style>
  <w:style w:type="character" w:customStyle="1" w:styleId="UnresolvedMention3">
    <w:name w:val="Unresolved Mention3"/>
    <w:uiPriority w:val="99"/>
    <w:semiHidden/>
    <w:rsid w:val="00572B09"/>
    <w:rPr>
      <w:color w:val="auto"/>
      <w:shd w:val="clear" w:color="auto" w:fill="auto"/>
    </w:rPr>
  </w:style>
  <w:style w:type="character" w:customStyle="1" w:styleId="UnresolvedMention4">
    <w:name w:val="Unresolved Mention4"/>
    <w:basedOn w:val="DefaultParagraphFont"/>
    <w:uiPriority w:val="99"/>
    <w:semiHidden/>
    <w:unhideWhenUsed/>
    <w:rsid w:val="001356B9"/>
    <w:rPr>
      <w:color w:val="605E5C"/>
      <w:shd w:val="clear" w:color="auto" w:fill="E1DFDD"/>
    </w:rPr>
  </w:style>
  <w:style w:type="paragraph" w:customStyle="1" w:styleId="Default">
    <w:name w:val="Default"/>
    <w:rsid w:val="00886EE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bidi="ar-SA"/>
    </w:rPr>
  </w:style>
  <w:style w:type="character" w:customStyle="1" w:styleId="None">
    <w:name w:val="None"/>
    <w:rsid w:val="00886EE1"/>
  </w:style>
  <w:style w:type="character" w:customStyle="1" w:styleId="UnresolvedMention5">
    <w:name w:val="Unresolved Mention5"/>
    <w:basedOn w:val="DefaultParagraphFont"/>
    <w:uiPriority w:val="99"/>
    <w:semiHidden/>
    <w:unhideWhenUsed/>
    <w:rsid w:val="00100DE3"/>
    <w:rPr>
      <w:color w:val="605E5C"/>
      <w:shd w:val="clear" w:color="auto" w:fill="E1DFDD"/>
    </w:rPr>
  </w:style>
  <w:style w:type="character" w:customStyle="1" w:styleId="Heading1Char">
    <w:name w:val="Heading 1 Char"/>
    <w:basedOn w:val="DefaultParagraphFont"/>
    <w:link w:val="Heading1"/>
    <w:rsid w:val="00A85259"/>
    <w:rPr>
      <w:rFonts w:asciiTheme="majorHAnsi" w:eastAsiaTheme="majorEastAsia" w:hAnsiTheme="majorHAnsi" w:cstheme="majorBidi"/>
      <w:b/>
      <w:bCs/>
      <w:kern w:val="32"/>
      <w:sz w:val="32"/>
      <w:szCs w:val="32"/>
      <w:lang w:bidi="ar-SA"/>
    </w:rPr>
  </w:style>
  <w:style w:type="character" w:customStyle="1" w:styleId="Heading2Char">
    <w:name w:val="Heading 2 Char"/>
    <w:basedOn w:val="DefaultParagraphFont"/>
    <w:link w:val="Heading2"/>
    <w:semiHidden/>
    <w:rsid w:val="00F6040B"/>
    <w:rPr>
      <w:rFonts w:asciiTheme="majorHAnsi" w:eastAsiaTheme="majorEastAsia" w:hAnsiTheme="majorHAnsi" w:cstheme="majorBidi"/>
      <w:color w:val="365F91" w:themeColor="accent1" w:themeShade="BF"/>
      <w:sz w:val="26"/>
      <w:szCs w:val="26"/>
      <w:lang w:bidi="ar-SA"/>
    </w:rPr>
  </w:style>
  <w:style w:type="paragraph" w:styleId="NoSpacing">
    <w:name w:val="No Spacing"/>
    <w:uiPriority w:val="1"/>
    <w:qFormat/>
    <w:rsid w:val="00755D1F"/>
    <w:rPr>
      <w:rFonts w:cs="Arial"/>
      <w:sz w:val="22"/>
      <w:szCs w:val="22"/>
      <w:lang w:bidi="ar-SA"/>
    </w:rPr>
  </w:style>
  <w:style w:type="character" w:styleId="UnresolvedMention">
    <w:name w:val="Unresolved Mention"/>
    <w:basedOn w:val="DefaultParagraphFont"/>
    <w:uiPriority w:val="99"/>
    <w:semiHidden/>
    <w:unhideWhenUsed/>
    <w:rsid w:val="00046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770584">
      <w:bodyDiv w:val="1"/>
      <w:marLeft w:val="0"/>
      <w:marRight w:val="0"/>
      <w:marTop w:val="0"/>
      <w:marBottom w:val="0"/>
      <w:divBdr>
        <w:top w:val="none" w:sz="0" w:space="0" w:color="auto"/>
        <w:left w:val="none" w:sz="0" w:space="0" w:color="auto"/>
        <w:bottom w:val="none" w:sz="0" w:space="0" w:color="auto"/>
        <w:right w:val="none" w:sz="0" w:space="0" w:color="auto"/>
      </w:divBdr>
      <w:divsChild>
        <w:div w:id="1895895737">
          <w:marLeft w:val="0"/>
          <w:marRight w:val="0"/>
          <w:marTop w:val="0"/>
          <w:marBottom w:val="0"/>
          <w:divBdr>
            <w:top w:val="none" w:sz="0" w:space="0" w:color="auto"/>
            <w:left w:val="none" w:sz="0" w:space="0" w:color="auto"/>
            <w:bottom w:val="none" w:sz="0" w:space="0" w:color="auto"/>
            <w:right w:val="none" w:sz="0" w:space="0" w:color="auto"/>
          </w:divBdr>
          <w:divsChild>
            <w:div w:id="1028795962">
              <w:marLeft w:val="0"/>
              <w:marRight w:val="0"/>
              <w:marTop w:val="0"/>
              <w:marBottom w:val="0"/>
              <w:divBdr>
                <w:top w:val="none" w:sz="0" w:space="0" w:color="auto"/>
                <w:left w:val="none" w:sz="0" w:space="0" w:color="auto"/>
                <w:bottom w:val="none" w:sz="0" w:space="0" w:color="auto"/>
                <w:right w:val="none" w:sz="0" w:space="0" w:color="auto"/>
              </w:divBdr>
            </w:div>
          </w:divsChild>
        </w:div>
        <w:div w:id="1240023342">
          <w:marLeft w:val="0"/>
          <w:marRight w:val="0"/>
          <w:marTop w:val="0"/>
          <w:marBottom w:val="0"/>
          <w:divBdr>
            <w:top w:val="none" w:sz="0" w:space="0" w:color="auto"/>
            <w:left w:val="none" w:sz="0" w:space="0" w:color="auto"/>
            <w:bottom w:val="none" w:sz="0" w:space="0" w:color="auto"/>
            <w:right w:val="none" w:sz="0" w:space="0" w:color="auto"/>
          </w:divBdr>
        </w:div>
      </w:divsChild>
    </w:div>
    <w:div w:id="1668941302">
      <w:marLeft w:val="0"/>
      <w:marRight w:val="0"/>
      <w:marTop w:val="0"/>
      <w:marBottom w:val="0"/>
      <w:divBdr>
        <w:top w:val="none" w:sz="0" w:space="0" w:color="auto"/>
        <w:left w:val="none" w:sz="0" w:space="0" w:color="auto"/>
        <w:bottom w:val="none" w:sz="0" w:space="0" w:color="auto"/>
        <w:right w:val="none" w:sz="0" w:space="0" w:color="auto"/>
      </w:divBdr>
    </w:div>
    <w:div w:id="1668941304">
      <w:marLeft w:val="0"/>
      <w:marRight w:val="0"/>
      <w:marTop w:val="0"/>
      <w:marBottom w:val="0"/>
      <w:divBdr>
        <w:top w:val="none" w:sz="0" w:space="0" w:color="auto"/>
        <w:left w:val="none" w:sz="0" w:space="0" w:color="auto"/>
        <w:bottom w:val="none" w:sz="0" w:space="0" w:color="auto"/>
        <w:right w:val="none" w:sz="0" w:space="0" w:color="auto"/>
      </w:divBdr>
      <w:divsChild>
        <w:div w:id="1668941301">
          <w:marLeft w:val="0"/>
          <w:marRight w:val="0"/>
          <w:marTop w:val="0"/>
          <w:marBottom w:val="0"/>
          <w:divBdr>
            <w:top w:val="none" w:sz="0" w:space="0" w:color="auto"/>
            <w:left w:val="none" w:sz="0" w:space="0" w:color="auto"/>
            <w:bottom w:val="none" w:sz="0" w:space="0" w:color="auto"/>
            <w:right w:val="none" w:sz="0" w:space="0" w:color="auto"/>
          </w:divBdr>
        </w:div>
        <w:div w:id="1668941303">
          <w:marLeft w:val="0"/>
          <w:marRight w:val="0"/>
          <w:marTop w:val="0"/>
          <w:marBottom w:val="0"/>
          <w:divBdr>
            <w:top w:val="none" w:sz="0" w:space="0" w:color="auto"/>
            <w:left w:val="none" w:sz="0" w:space="0" w:color="auto"/>
            <w:bottom w:val="none" w:sz="0" w:space="0" w:color="auto"/>
            <w:right w:val="none" w:sz="0" w:space="0" w:color="auto"/>
          </w:divBdr>
        </w:div>
        <w:div w:id="1668941305">
          <w:marLeft w:val="0"/>
          <w:marRight w:val="0"/>
          <w:marTop w:val="0"/>
          <w:marBottom w:val="0"/>
          <w:divBdr>
            <w:top w:val="none" w:sz="0" w:space="0" w:color="auto"/>
            <w:left w:val="none" w:sz="0" w:space="0" w:color="auto"/>
            <w:bottom w:val="none" w:sz="0" w:space="0" w:color="auto"/>
            <w:right w:val="none" w:sz="0" w:space="0" w:color="auto"/>
          </w:divBdr>
        </w:div>
        <w:div w:id="1668941307">
          <w:marLeft w:val="0"/>
          <w:marRight w:val="0"/>
          <w:marTop w:val="0"/>
          <w:marBottom w:val="0"/>
          <w:divBdr>
            <w:top w:val="none" w:sz="0" w:space="0" w:color="auto"/>
            <w:left w:val="none" w:sz="0" w:space="0" w:color="auto"/>
            <w:bottom w:val="none" w:sz="0" w:space="0" w:color="auto"/>
            <w:right w:val="none" w:sz="0" w:space="0" w:color="auto"/>
          </w:divBdr>
        </w:div>
        <w:div w:id="1668941308">
          <w:marLeft w:val="0"/>
          <w:marRight w:val="0"/>
          <w:marTop w:val="0"/>
          <w:marBottom w:val="0"/>
          <w:divBdr>
            <w:top w:val="none" w:sz="0" w:space="0" w:color="auto"/>
            <w:left w:val="none" w:sz="0" w:space="0" w:color="auto"/>
            <w:bottom w:val="none" w:sz="0" w:space="0" w:color="auto"/>
            <w:right w:val="none" w:sz="0" w:space="0" w:color="auto"/>
          </w:divBdr>
        </w:div>
        <w:div w:id="1668941309">
          <w:marLeft w:val="0"/>
          <w:marRight w:val="0"/>
          <w:marTop w:val="0"/>
          <w:marBottom w:val="0"/>
          <w:divBdr>
            <w:top w:val="none" w:sz="0" w:space="0" w:color="auto"/>
            <w:left w:val="none" w:sz="0" w:space="0" w:color="auto"/>
            <w:bottom w:val="none" w:sz="0" w:space="0" w:color="auto"/>
            <w:right w:val="none" w:sz="0" w:space="0" w:color="auto"/>
          </w:divBdr>
        </w:div>
        <w:div w:id="1668941310">
          <w:marLeft w:val="0"/>
          <w:marRight w:val="0"/>
          <w:marTop w:val="0"/>
          <w:marBottom w:val="0"/>
          <w:divBdr>
            <w:top w:val="none" w:sz="0" w:space="0" w:color="auto"/>
            <w:left w:val="none" w:sz="0" w:space="0" w:color="auto"/>
            <w:bottom w:val="none" w:sz="0" w:space="0" w:color="auto"/>
            <w:right w:val="none" w:sz="0" w:space="0" w:color="auto"/>
          </w:divBdr>
        </w:div>
      </w:divsChild>
    </w:div>
    <w:div w:id="16689413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nimh.nih.gov/health/statistics/any-anxiety-disorder.s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ecfsapi.fcc.gov/file/109160003723483/Electrohypersensitivity%20as%20a%20Newly%20Identified%20and%20Characterized%20Neurologic%20Pathological%20Disorder%3B%20How%20to%20Diagnose%2C%20Treat%20and%20Prevent%20it-Belpomme%202020.pdf" TargetMode="External"/><Relationship Id="rId18" Type="http://schemas.openxmlformats.org/officeDocument/2006/relationships/hyperlink" Target="https://www.degruyter.com/document/doi/10.1515/reveh-2017-0027/html" TargetMode="External"/><Relationship Id="rId26" Type="http://schemas.openxmlformats.org/officeDocument/2006/relationships/hyperlink" Target="https://ecfsapi.fcc.gov/file/1005862318785/Dr_Erica_Mallery-Blythe_EHS_A_Summary_Working_Draft_Version_1_Dec_2014_for_EESC_Brussels_(3)%20(1).pdf" TargetMode="External"/><Relationship Id="rId39" Type="http://schemas.openxmlformats.org/officeDocument/2006/relationships/hyperlink" Target="https://ecfsapi.fcc.gov/file/1002203764328/Autism%20and%20EMF%20Plausibility%20of%20a%20pathophysiological%20link%20%E2%80%93%20Part%20Il.pdf" TargetMode="External"/><Relationship Id="rId21" Type="http://schemas.openxmlformats.org/officeDocument/2006/relationships/hyperlink" Target="https://ecfsapi.fcc.gov/file/10908599004195/Public%20Health%20Implications%20of%20the%20Proposed%20Cell%20Phone%20Transmission%20Tower%20at%20Oakway%20Golf%20Course.pdf" TargetMode="External"/><Relationship Id="rId34" Type="http://schemas.openxmlformats.org/officeDocument/2006/relationships/hyperlink" Target="https://ecfsapi.fcc.gov/file/10911303968358/Cell%20phone%20use%20and%20behavioural%20problems%20in-young%20children-Divan-2010-UCLA%20Study.pdf" TargetMode="External"/><Relationship Id="rId42" Type="http://schemas.openxmlformats.org/officeDocument/2006/relationships/hyperlink" Target="https://ecfsapi.fcc.gov/file/1091442657471/Cuban%20Embassy-Beatrice%20Golomb%20PhD-Microwave%20Attack.pdf" TargetMode="External"/><Relationship Id="rId47" Type="http://schemas.openxmlformats.org/officeDocument/2006/relationships/hyperlink" Target="https://sleepassociation.org/sleep-disorders/" TargetMode="External"/><Relationship Id="rId50" Type="http://schemas.openxmlformats.org/officeDocument/2006/relationships/hyperlink" Target="https://ecfsapi.fcc.gov/file/100577665439/12b-%20Cell%20Tower%20Studies%20-%20(Attachment%2012-%20900%2B%20Studies-%20General%20Opposition%20Statement%20-%20File%2013-0953).pdf" TargetMode="External"/><Relationship Id="rId55" Type="http://schemas.openxmlformats.org/officeDocument/2006/relationships/hyperlink" Target="https://www.fcc.gov/ecfs/filing/1011037210617" TargetMode="External"/><Relationship Id="rId7" Type="http://schemas.openxmlformats.org/officeDocument/2006/relationships/hyperlink" Target="https://ecfsapi.fcc.gov/file/10052040910188/EUROPAEM%20EMF%20Guideline%202015-Belyaev%20et%20al%202015.pdf" TargetMode="External"/><Relationship Id="rId2" Type="http://schemas.openxmlformats.org/officeDocument/2006/relationships/hyperlink" Target="https://www.fcc.gov/ecfs/filing/104171342025759" TargetMode="External"/><Relationship Id="rId16" Type="http://schemas.openxmlformats.org/officeDocument/2006/relationships/hyperlink" Target="https://ecfsapi.fcc.gov/file/10912004686552/Reliable%20Disease%20Biomarkers%20Characterizing%20and%20Identifying%20EHS%20%26%20Multiple%20Chemical%20Sensitivity%20as%202%20Etioparthogenic%20Aspects%20of%20a%20Unique%20Pathological%20Disord.pdf" TargetMode="External"/><Relationship Id="rId29" Type="http://schemas.openxmlformats.org/officeDocument/2006/relationships/hyperlink" Target="https://ecfsapi.fcc.gov/file/100518466598/FCC%20comments%20of%20Deborah%20Kopald%2014-177%2C%2015-256%2C%2010-112%2C%20and%2097-95.pdf" TargetMode="External"/><Relationship Id="rId11" Type="http://schemas.openxmlformats.org/officeDocument/2006/relationships/hyperlink" Target="https://ecfsapi.fcc.gov/file/1007064529654/AFFIDAVIT%20OF%20Susan%20D.%20Foster%2C%20MSW.pdf" TargetMode="External"/><Relationship Id="rId24" Type="http://schemas.openxmlformats.org/officeDocument/2006/relationships/hyperlink" Target="https://ecfsapi.fcc.gov/file/1006784928637/IEQ%20Indoor%20Environmental%20Quality.pdf" TargetMode="External"/><Relationship Id="rId32" Type="http://schemas.openxmlformats.org/officeDocument/2006/relationships/hyperlink" Target="https://jamanetwork.com/journals/jamanetworkopen/fullarticle/2698633" TargetMode="External"/><Relationship Id="rId37" Type="http://schemas.openxmlformats.org/officeDocument/2006/relationships/hyperlink" Target="https://www.webmd.com/brain/autism/news/20181126/report-autism-rate-rises-to-1-in-40-children" TargetMode="External"/><Relationship Id="rId40" Type="http://schemas.openxmlformats.org/officeDocument/2006/relationships/hyperlink" Target="https://ecfsapi.fcc.gov/file/105191672708448/Tachover%20Exhibit%202%20List%20of%20Objecting%20Persons.pdf" TargetMode="External"/><Relationship Id="rId45" Type="http://schemas.openxmlformats.org/officeDocument/2006/relationships/hyperlink" Target="https://www.fcc.gov/ecfs/filing/10603278568272" TargetMode="External"/><Relationship Id="rId53" Type="http://schemas.openxmlformats.org/officeDocument/2006/relationships/hyperlink" Target="https://www.dia.mil/FOIA/FOIA-Electronic-Reading-Room/FOIA-Reading-Room-Nuclear-Biological-and-Chemical/FileId/39946/" TargetMode="External"/><Relationship Id="rId58" Type="http://schemas.openxmlformats.org/officeDocument/2006/relationships/hyperlink" Target="https://www.fcc.gov/ecfs/filing/1061795629597" TargetMode="External"/><Relationship Id="rId5" Type="http://schemas.openxmlformats.org/officeDocument/2006/relationships/hyperlink" Target="https://ecfsapi.fcc.gov/file/105191672708448/Tachover%20OTARD%20Objectors%20Declaration.pdf" TargetMode="External"/><Relationship Id="rId19" Type="http://schemas.openxmlformats.org/officeDocument/2006/relationships/hyperlink" Target="https://ecfsapi.fcc.gov/file/10908969213114/Abstracts%20of%20research%20publications%20on%20radiofrequency%20radiation%20and%20free%20radical%20(oxidative)%20effects-Henry%20Lai.pdf" TargetMode="External"/><Relationship Id="rId4" Type="http://schemas.openxmlformats.org/officeDocument/2006/relationships/hyperlink" Target="https://ecfsapi.fcc.gov/file/105191672708448/Tachover%20Exhibit%202%20List%20of%20Objecting%20Persons.pdf" TargetMode="External"/><Relationship Id="rId9" Type="http://schemas.openxmlformats.org/officeDocument/2006/relationships/hyperlink" Target="https://ecfsapi.fcc.gov/file/109160003723483/Electrohypersensitivity%20as%20a%20Newly%20Identified%20and%20Characterized%20Neurologic%20Pathological%20Disorder%3B%20How%20to%20Diagnose%2C%20Treat%20and%20Prevent%20it-Belpomme%202020.pdf" TargetMode="External"/><Relationship Id="rId14" Type="http://schemas.openxmlformats.org/officeDocument/2006/relationships/hyperlink" Target="https://ecfsapi.fcc.gov/file/10912004686552/Reliable%20Disease%20Biomarkers%20Characterizing%20and%20Identifying%20EHS%20%26%20Multiple%20Chemical%20Sensitivity%20as%202%20Etioparthogenic%20Aspects%20of%20a%20Unique%20Pathological%20Disord.pdf" TargetMode="External"/><Relationship Id="rId22" Type="http://schemas.openxmlformats.org/officeDocument/2006/relationships/hyperlink" Target="https://ecfsapi.fcc.gov/file/109111924311695/How%20does%20long%20term%20exposure%20to%20base%20stations%20and%20mobile%20phones%20affect%20human%20hormone%20profiles-eskander%202012.pdf" TargetMode="External"/><Relationship Id="rId27" Type="http://schemas.openxmlformats.org/officeDocument/2006/relationships/hyperlink" Target="https://ecfsapi.fcc.gov/file/100518466598/FCC%20comments%20of%20Deborah%20Kopald%2014-177%2C%2015-256%2C%2010-112%2C%20and%2097-95.pdf" TargetMode="External"/><Relationship Id="rId30" Type="http://schemas.openxmlformats.org/officeDocument/2006/relationships/hyperlink" Target="https://www.academicpedsjnl.net/article/S1876-2859(10)00250-0/fulltext" TargetMode="External"/><Relationship Id="rId35" Type="http://schemas.openxmlformats.org/officeDocument/2006/relationships/hyperlink" Target="https://ecfsapi.fcc.gov/file/1091233914433/Study%20Questions%20Safety%20Of%20Children%27s%20Exposure%20To%20Cell%20Phones%20During%20Prenatal%20And%20Early%20Childhood%20Period-Jonathan%20and%20Karin%20Fielding%20School%20of%20Public%20Health.pdf" TargetMode="External"/><Relationship Id="rId43" Type="http://schemas.openxmlformats.org/officeDocument/2006/relationships/hyperlink" Target="https://ecfsapi.fcc.gov/file/1005862318785/Dr_Erica_Mallery-Blythe_EHS_A_Summary_Working_Draft_Version_1_Dec_2014_for_EESC_Brussels_(3)%20(1).pdf" TargetMode="External"/><Relationship Id="rId48" Type="http://schemas.openxmlformats.org/officeDocument/2006/relationships/hyperlink" Target="https://ecfsapi.fcc.gov/file/109100958802926/Electromagnetic%20fields%2C%20such%20as%20those%20from%20mobile%20phones%2C%20alter%20regional%20cerebral%20blood%20flow%20and%20sleep%20and%20waking%20EEG-Huber%202002.pdf" TargetMode="External"/><Relationship Id="rId56" Type="http://schemas.openxmlformats.org/officeDocument/2006/relationships/hyperlink" Target="https://www.fcc.gov/ecfs/filing/10618119639263" TargetMode="External"/><Relationship Id="rId8" Type="http://schemas.openxmlformats.org/officeDocument/2006/relationships/hyperlink" Target="https://ecfsapi.fcc.gov/file/1091546800918/Guideline%20of%20the%20Austrian%20Medical%20Association%20for%20the%20diagnosis%20and%20treatment%20of%20EMF%20related%20health%20problems%20and%20illnesses%20(EMF%20syndrome).pdf" TargetMode="External"/><Relationship Id="rId51" Type="http://schemas.openxmlformats.org/officeDocument/2006/relationships/hyperlink" Target="https://ecfsapi.fcc.gov/file/10912004686552/Reliable%20Disease%20Biomarkers%20Characterizing%20and%20Identifying%20EHS%20%26%20Multiple%20Chemical%20Sensitivity%20as%202%20Etioparthogenic%20Aspects%20of%20a%20Unique%20Pathological%20Disord.pdf" TargetMode="External"/><Relationship Id="rId3" Type="http://schemas.openxmlformats.org/officeDocument/2006/relationships/hyperlink" Target="https://ecfsapi.fcc.gov/file/105191672708448/Tachover%20OTARD%20Objectors%20Declaration.pdf" TargetMode="External"/><Relationship Id="rId12" Type="http://schemas.openxmlformats.org/officeDocument/2006/relationships/hyperlink" Target="https://www.nap.edu/read/25889/chapter/1" TargetMode="External"/><Relationship Id="rId17" Type="http://schemas.openxmlformats.org/officeDocument/2006/relationships/hyperlink" Target="https://ecfsapi.fcc.gov/file/10912254241147/Functional%20brain%20MRI%20in%20patients%20complaining%20of%20electrohypersensitivity%20after%20long%20term%20exposure%20to%20electromagnetic%20fields-Heuse-%202017.pdf" TargetMode="External"/><Relationship Id="rId25" Type="http://schemas.openxmlformats.org/officeDocument/2006/relationships/hyperlink" Target="https://ecfsapi.fcc.gov/file/109121913528616/Letter%20to%20the%20Editor-%20Will%20We%20All%20Become%20Electrosensitive-Hallberg%2C%20Oberfeld.pdf" TargetMode="External"/><Relationship Id="rId33" Type="http://schemas.openxmlformats.org/officeDocument/2006/relationships/hyperlink" Target="https://ecfsapi.fcc.gov/file/109152869421632/Fetal%20Radiofrequency%20Radiation%20Exposure%20From%20800-1900%20Mhz-Rated%20Cellular%20Telephones%20affect%20neurodevelopment%20and%20behavior%20in%20mice-Aldad2012.pdf" TargetMode="External"/><Relationship Id="rId38" Type="http://schemas.openxmlformats.org/officeDocument/2006/relationships/hyperlink" Target="https://ecfsapi.fcc.gov/file/1002203764328/Autism%20and%20EMF%20Plausibility%20of%20a%20pathophysiological%20link%20%E2%80%93%20Part%20I.pdf" TargetMode="External"/><Relationship Id="rId46" Type="http://schemas.openxmlformats.org/officeDocument/2006/relationships/hyperlink" Target="https://www.fcc.gov/ecfs/filing/10618099426968" TargetMode="External"/><Relationship Id="rId59" Type="http://schemas.openxmlformats.org/officeDocument/2006/relationships/hyperlink" Target="https://www.fcc.gov/ecfs/filing/10617547901248" TargetMode="External"/><Relationship Id="rId20" Type="http://schemas.openxmlformats.org/officeDocument/2006/relationships/hyperlink" Target="https://www.bafu.admin.ch/bafu/en/home/topics/electrosmog/newsletter-of-the-swiss-expert-group-on-electromagnetic-fields-a.html" TargetMode="External"/><Relationship Id="rId41" Type="http://schemas.openxmlformats.org/officeDocument/2006/relationships/hyperlink" Target="https://www.childhealthdata.org/learn-about-the-nsch/NSCH" TargetMode="External"/><Relationship Id="rId54" Type="http://schemas.openxmlformats.org/officeDocument/2006/relationships/hyperlink" Target="https://ecfsapi.fcc.gov/file/105191672708448/Tachover%20Exhibit%202%20List%20of%20Objecting%20Persons.pdf" TargetMode="External"/><Relationship Id="rId1" Type="http://schemas.openxmlformats.org/officeDocument/2006/relationships/hyperlink" Target="https://www.academicpedsjnl.net/article/S1876-2859(10)00250-0/fulltext" TargetMode="External"/><Relationship Id="rId6" Type="http://schemas.openxmlformats.org/officeDocument/2006/relationships/hyperlink" Target="https://ecfsapi.fcc.gov/file/01072222126137/FCC-21-10A1.pdf" TargetMode="External"/><Relationship Id="rId15" Type="http://schemas.openxmlformats.org/officeDocument/2006/relationships/hyperlink" Target="https://ecfsapi.fcc.gov/file/10052040910188/EUROPAEM%20EMF%20Guideline%202015-Belyaev%20et%20al%202015.pdf" TargetMode="External"/><Relationship Id="rId23" Type="http://schemas.openxmlformats.org/officeDocument/2006/relationships/hyperlink" Target="https://ecfsapi.fcc.gov/file/100245258363/RFR%20Research%20Summary%20Henry%20Lai%202017.pdf" TargetMode="External"/><Relationship Id="rId28" Type="http://schemas.openxmlformats.org/officeDocument/2006/relationships/hyperlink" Target="https://www.disabled-world.com/disability/statistics/mobility-stats.php" TargetMode="External"/><Relationship Id="rId36" Type="http://schemas.openxmlformats.org/officeDocument/2006/relationships/hyperlink" Target="https://ecfsapi.fcc.gov/file/10911303968358/Cell%20Phone%20Use%20and%20Prenatal%20Exposure%20to%20Cell%20Phone%20Radiation%20May%20Cause%20Headache%20in%20Childre%E2%80%93Smart%26Safe%20EMF%20Solutions.pdf" TargetMode="External"/><Relationship Id="rId49" Type="http://schemas.openxmlformats.org/officeDocument/2006/relationships/hyperlink" Target="https://ecfsapi.fcc.gov/file/10910894904877/Mobile%20phone%20%E2%80%98talk-mode%E2%80%99%20signal%20delays%20EEG-determined%20sleep%20onset-Hung%202007.pdf" TargetMode="External"/><Relationship Id="rId57" Type="http://schemas.openxmlformats.org/officeDocument/2006/relationships/hyperlink" Target="https://www.fcc.gov/ecfs/filing/10618079523172" TargetMode="External"/><Relationship Id="rId10" Type="http://schemas.openxmlformats.org/officeDocument/2006/relationships/hyperlink" Target="https://ecfsapi.fcc.gov/file/109153103001086/RADIO%20FREQUENCY%20MICROWAVE%20RADIATION%20BIOLOGICAL%20EFFECTS%20AND%20SAFETY%20STANDARDS-A%20REVIEW%20(Air%20Force%201994).pdf" TargetMode="External"/><Relationship Id="rId31" Type="http://schemas.openxmlformats.org/officeDocument/2006/relationships/hyperlink" Target="http://jamanetwork.com/journals/jamanetworkopen/fullarticle/10.1001/jamanetworkopen.2019.14344?utm_source=For_The_Media&amp;utm_medium=referral&amp;utm_campaign=ftm_links&amp;utm_term=110119" TargetMode="External"/><Relationship Id="rId44" Type="http://schemas.openxmlformats.org/officeDocument/2006/relationships/hyperlink" Target="https://www.fcc.gov/ecfs/filing/10617257800411" TargetMode="External"/><Relationship Id="rId52" Type="http://schemas.openxmlformats.org/officeDocument/2006/relationships/hyperlink" Target="https://ecfsapi.fcc.gov/file/10914872405454/Naval%20Medical%20Research%20Institute-Bibliography%20of%20reported%20biological%20effects...%201972%20Partial%20Report-Symptom%20List.pdf" TargetMode="External"/><Relationship Id="rId60" Type="http://schemas.openxmlformats.org/officeDocument/2006/relationships/hyperlink" Target="https://www.fcc.gov/ecfs/filing/1041713420257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B18FC-8852-4594-9024-EF6BEFFB6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7351</Words>
  <Characters>41901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UNITED STATES COURT OF APPEALS</vt:lpstr>
    </vt:vector>
  </TitlesOfParts>
  <Company/>
  <LinksUpToDate>false</LinksUpToDate>
  <CharactersWithSpaces>49154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COURT OF APPEALS</dc:title>
  <dc:subject/>
  <dc:creator>Boss</dc:creator>
  <cp:keywords/>
  <dc:description/>
  <cp:lastModifiedBy>Dafna Dafna</cp:lastModifiedBy>
  <cp:revision>2</cp:revision>
  <cp:lastPrinted>2021-03-18T07:41:00Z</cp:lastPrinted>
  <dcterms:created xsi:type="dcterms:W3CDTF">2021-03-18T16:47:00Z</dcterms:created>
  <dcterms:modified xsi:type="dcterms:W3CDTF">2021-03-18T16:47:00Z</dcterms:modified>
</cp:coreProperties>
</file>